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8C3EC" w14:textId="50602863" w:rsidR="00E203C2" w:rsidRDefault="00E203C2" w:rsidP="00E203C2">
      <w:r>
        <w:rPr>
          <w:noProof/>
          <w:lang w:eastAsia="en-GB" w:bidi="ar-SA"/>
        </w:rPr>
        <w:drawing>
          <wp:inline distT="0" distB="0" distL="0" distR="0" wp14:anchorId="653CD4DB" wp14:editId="41B394D8">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9610EB9" w14:textId="77777777" w:rsidR="00E203C2" w:rsidRDefault="00E203C2" w:rsidP="00E203C2"/>
    <w:p w14:paraId="2B7EAED1" w14:textId="42FA79E8" w:rsidR="00BA24E2" w:rsidRPr="00695465" w:rsidRDefault="00695465" w:rsidP="00BA24E2">
      <w:pPr>
        <w:rPr>
          <w:b/>
          <w:sz w:val="28"/>
          <w:szCs w:val="28"/>
        </w:rPr>
      </w:pPr>
      <w:r w:rsidRPr="00695465">
        <w:rPr>
          <w:b/>
          <w:sz w:val="28"/>
          <w:szCs w:val="28"/>
        </w:rPr>
        <w:t>11 February 2020</w:t>
      </w:r>
    </w:p>
    <w:p w14:paraId="36055913" w14:textId="06D11D1C" w:rsidR="00BA24E2" w:rsidRPr="00695465" w:rsidRDefault="00872A26" w:rsidP="00BA24E2">
      <w:pPr>
        <w:rPr>
          <w:b/>
          <w:sz w:val="28"/>
          <w:szCs w:val="28"/>
        </w:rPr>
      </w:pPr>
      <w:r w:rsidRPr="00695465">
        <w:rPr>
          <w:b/>
          <w:sz w:val="28"/>
          <w:szCs w:val="28"/>
        </w:rPr>
        <w:t>[</w:t>
      </w:r>
      <w:r w:rsidR="00695465" w:rsidRPr="00695465">
        <w:rPr>
          <w:b/>
          <w:sz w:val="28"/>
          <w:szCs w:val="28"/>
        </w:rPr>
        <w:t>112</w:t>
      </w:r>
      <w:r w:rsidR="00FC716E">
        <w:rPr>
          <w:b/>
          <w:sz w:val="28"/>
          <w:szCs w:val="28"/>
        </w:rPr>
        <w:t xml:space="preserve"> </w:t>
      </w:r>
      <w:r w:rsidR="00695465" w:rsidRPr="00695465">
        <w:rPr>
          <w:b/>
          <w:sz w:val="28"/>
          <w:szCs w:val="28"/>
        </w:rPr>
        <w:t>-</w:t>
      </w:r>
      <w:r w:rsidR="00FC716E">
        <w:rPr>
          <w:b/>
          <w:sz w:val="28"/>
          <w:szCs w:val="28"/>
        </w:rPr>
        <w:t xml:space="preserve"> </w:t>
      </w:r>
      <w:bookmarkStart w:id="0" w:name="_GoBack"/>
      <w:bookmarkEnd w:id="0"/>
      <w:r w:rsidR="00695465" w:rsidRPr="00695465">
        <w:rPr>
          <w:b/>
          <w:sz w:val="28"/>
          <w:szCs w:val="28"/>
        </w:rPr>
        <w:t>20</w:t>
      </w:r>
      <w:r w:rsidR="00BA24E2" w:rsidRPr="00695465">
        <w:rPr>
          <w:b/>
          <w:sz w:val="28"/>
          <w:szCs w:val="28"/>
        </w:rPr>
        <w:t>]</w:t>
      </w:r>
    </w:p>
    <w:p w14:paraId="0636FCE1" w14:textId="77777777" w:rsidR="00BA24E2" w:rsidRDefault="00BA24E2" w:rsidP="00E203C2"/>
    <w:p w14:paraId="06900874" w14:textId="7728FA50" w:rsidR="00D056F1" w:rsidRPr="00351927" w:rsidRDefault="000427B2" w:rsidP="002432EE">
      <w:pPr>
        <w:pStyle w:val="FSTitle"/>
        <w:rPr>
          <w:b/>
          <w:color w:val="FF0000"/>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 </w:t>
      </w:r>
      <w:r w:rsidR="00D056F1" w:rsidRPr="00B41D97">
        <w:rPr>
          <w:b/>
        </w:rPr>
        <w:t>A</w:t>
      </w:r>
      <w:r w:rsidR="00A91DF1" w:rsidRPr="00B41D97">
        <w:rPr>
          <w:b/>
        </w:rPr>
        <w:t>pplication</w:t>
      </w:r>
      <w:r w:rsidR="00B41D97" w:rsidRPr="00B41D97">
        <w:rPr>
          <w:b/>
        </w:rPr>
        <w:t xml:space="preserve"> A11</w:t>
      </w:r>
      <w:r w:rsidR="0007267D">
        <w:rPr>
          <w:b/>
        </w:rPr>
        <w:t>84</w:t>
      </w:r>
    </w:p>
    <w:p w14:paraId="5EA0ECE8" w14:textId="77777777" w:rsidR="00E203C2" w:rsidRPr="00E203C2" w:rsidRDefault="00E203C2" w:rsidP="00E203C2"/>
    <w:p w14:paraId="3D051650" w14:textId="342530AB" w:rsidR="00E203C2" w:rsidRPr="00B41D97" w:rsidRDefault="0007267D" w:rsidP="00B41D97">
      <w:pPr>
        <w:pBdr>
          <w:bottom w:val="single" w:sz="12" w:space="1" w:color="auto"/>
        </w:pBdr>
        <w:spacing w:line="280" w:lineRule="exact"/>
        <w:rPr>
          <w:rFonts w:cs="Tahoma"/>
          <w:bCs/>
          <w:sz w:val="32"/>
        </w:rPr>
      </w:pPr>
      <w:r>
        <w:rPr>
          <w:rFonts w:cs="Tahoma"/>
          <w:bCs/>
          <w:sz w:val="32"/>
        </w:rPr>
        <w:t>Glucoamylase</w:t>
      </w:r>
      <w:r w:rsidR="004D6411" w:rsidRPr="004D6411">
        <w:rPr>
          <w:rFonts w:cs="Tahoma"/>
          <w:bCs/>
          <w:sz w:val="32"/>
        </w:rPr>
        <w:t xml:space="preserve"> from </w:t>
      </w:r>
      <w:r w:rsidR="00F424D7">
        <w:rPr>
          <w:rFonts w:cs="Tahoma"/>
          <w:bCs/>
          <w:sz w:val="32"/>
        </w:rPr>
        <w:t xml:space="preserve">GM </w:t>
      </w:r>
      <w:r w:rsidR="00824ACA">
        <w:rPr>
          <w:rFonts w:cs="Tahoma"/>
          <w:bCs/>
          <w:i/>
          <w:sz w:val="32"/>
        </w:rPr>
        <w:t xml:space="preserve">Aspergillus </w:t>
      </w:r>
      <w:r>
        <w:rPr>
          <w:rFonts w:cs="Tahoma"/>
          <w:bCs/>
          <w:i/>
          <w:sz w:val="32"/>
        </w:rPr>
        <w:t xml:space="preserve">niger </w:t>
      </w:r>
      <w:r w:rsidR="00F424D7">
        <w:rPr>
          <w:rFonts w:cs="Tahoma"/>
          <w:bCs/>
          <w:sz w:val="32"/>
        </w:rPr>
        <w:t xml:space="preserve">(donor </w:t>
      </w:r>
      <w:r w:rsidR="00F424D7">
        <w:rPr>
          <w:rFonts w:cs="Tahoma"/>
          <w:bCs/>
          <w:i/>
          <w:sz w:val="32"/>
        </w:rPr>
        <w:t>Trametes cingulata)</w:t>
      </w:r>
    </w:p>
    <w:p w14:paraId="0735C279" w14:textId="77777777" w:rsidR="00E203C2" w:rsidRPr="00E81F6E" w:rsidRDefault="00E203C2" w:rsidP="00E203C2"/>
    <w:p w14:paraId="34725368" w14:textId="1AF93A87" w:rsidR="00E063C6" w:rsidRPr="004D6411" w:rsidRDefault="00E063C6" w:rsidP="00E203C2">
      <w:pPr>
        <w:rPr>
          <w:sz w:val="20"/>
          <w:szCs w:val="20"/>
        </w:rPr>
      </w:pPr>
      <w:r w:rsidRPr="004D6411">
        <w:rPr>
          <w:sz w:val="20"/>
          <w:szCs w:val="20"/>
        </w:rPr>
        <w:t xml:space="preserve">FSANZ </w:t>
      </w:r>
      <w:r w:rsidR="00D81D38" w:rsidRPr="004D6411">
        <w:rPr>
          <w:sz w:val="20"/>
          <w:szCs w:val="20"/>
        </w:rPr>
        <w:t xml:space="preserve">has assessed an </w:t>
      </w:r>
      <w:r w:rsidR="004D6411">
        <w:rPr>
          <w:sz w:val="20"/>
          <w:szCs w:val="20"/>
        </w:rPr>
        <w:t>a</w:t>
      </w:r>
      <w:r w:rsidR="00351B07" w:rsidRPr="004D6411">
        <w:rPr>
          <w:sz w:val="20"/>
          <w:szCs w:val="20"/>
        </w:rPr>
        <w:t xml:space="preserve">pplication made by </w:t>
      </w:r>
      <w:r w:rsidR="0007267D" w:rsidRPr="0007267D">
        <w:rPr>
          <w:sz w:val="20"/>
          <w:szCs w:val="20"/>
        </w:rPr>
        <w:t xml:space="preserve">Novozymes Australia Pty Ltd </w:t>
      </w:r>
      <w:r w:rsidR="00B41D97" w:rsidRPr="004D6411">
        <w:rPr>
          <w:sz w:val="20"/>
          <w:szCs w:val="20"/>
        </w:rPr>
        <w:t xml:space="preserve">to permit the use of </w:t>
      </w:r>
      <w:r w:rsidR="0007267D">
        <w:rPr>
          <w:sz w:val="20"/>
          <w:szCs w:val="20"/>
        </w:rPr>
        <w:t>glucoamylase</w:t>
      </w:r>
      <w:r w:rsidR="004D6411" w:rsidRPr="004D6411">
        <w:rPr>
          <w:sz w:val="20"/>
          <w:szCs w:val="20"/>
        </w:rPr>
        <w:t xml:space="preserve"> from a genetically modified strain of </w:t>
      </w:r>
      <w:r w:rsidR="00F43A9D">
        <w:rPr>
          <w:i/>
          <w:sz w:val="20"/>
          <w:szCs w:val="20"/>
        </w:rPr>
        <w:t xml:space="preserve">Aspergillus </w:t>
      </w:r>
      <w:r w:rsidR="0007267D">
        <w:rPr>
          <w:i/>
          <w:sz w:val="20"/>
          <w:szCs w:val="20"/>
        </w:rPr>
        <w:t xml:space="preserve">niger </w:t>
      </w:r>
      <w:r w:rsidR="0007267D">
        <w:rPr>
          <w:sz w:val="20"/>
          <w:szCs w:val="20"/>
        </w:rPr>
        <w:t xml:space="preserve">containing the glucoamylase gene from </w:t>
      </w:r>
      <w:r w:rsidR="0007267D">
        <w:rPr>
          <w:i/>
          <w:sz w:val="20"/>
          <w:szCs w:val="20"/>
        </w:rPr>
        <w:t xml:space="preserve">Trametes cingulata </w:t>
      </w:r>
      <w:r w:rsidR="004D6411" w:rsidRPr="004D6411">
        <w:rPr>
          <w:sz w:val="20"/>
          <w:szCs w:val="20"/>
        </w:rPr>
        <w:t xml:space="preserve">as a processing aid </w:t>
      </w:r>
      <w:r w:rsidR="006035DE">
        <w:rPr>
          <w:sz w:val="20"/>
          <w:szCs w:val="20"/>
        </w:rPr>
        <w:t xml:space="preserve">in </w:t>
      </w:r>
      <w:r w:rsidR="0007267D">
        <w:rPr>
          <w:sz w:val="20"/>
          <w:szCs w:val="20"/>
        </w:rPr>
        <w:t>starch processing and the production of potable alcohol</w:t>
      </w:r>
      <w:r w:rsidR="00B14D90">
        <w:rPr>
          <w:sz w:val="20"/>
          <w:szCs w:val="20"/>
        </w:rPr>
        <w:t>.</w:t>
      </w:r>
      <w:r w:rsidR="00F43A9D">
        <w:rPr>
          <w:sz w:val="20"/>
          <w:szCs w:val="20"/>
        </w:rPr>
        <w:t xml:space="preserve"> </w:t>
      </w:r>
      <w:r w:rsidR="004404B8">
        <w:rPr>
          <w:sz w:val="20"/>
          <w:szCs w:val="20"/>
        </w:rPr>
        <w:t>FSANZ</w:t>
      </w:r>
      <w:r w:rsidR="00413CA8" w:rsidRPr="004D6411">
        <w:rPr>
          <w:sz w:val="20"/>
          <w:szCs w:val="20"/>
        </w:rPr>
        <w:t xml:space="preserve"> has prepared a draft </w:t>
      </w:r>
      <w:r w:rsidR="00D8470F" w:rsidRPr="004D6411">
        <w:rPr>
          <w:sz w:val="20"/>
          <w:szCs w:val="20"/>
        </w:rPr>
        <w:t>food regulatory measure</w:t>
      </w:r>
      <w:r w:rsidR="00351B07" w:rsidRPr="004D6411">
        <w:rPr>
          <w:sz w:val="20"/>
          <w:szCs w:val="20"/>
        </w:rPr>
        <w:t xml:space="preserve">. </w:t>
      </w:r>
      <w:r w:rsidR="00D22F3C" w:rsidRPr="004D6411">
        <w:rPr>
          <w:sz w:val="20"/>
          <w:szCs w:val="20"/>
        </w:rPr>
        <w:t xml:space="preserve">Pursuant to section 31 of the </w:t>
      </w:r>
      <w:r w:rsidR="00D22F3C" w:rsidRPr="004D6411">
        <w:rPr>
          <w:i/>
          <w:sz w:val="20"/>
          <w:szCs w:val="20"/>
        </w:rPr>
        <w:t>Food Standard</w:t>
      </w:r>
      <w:r w:rsidR="00E203C2" w:rsidRPr="004D6411">
        <w:rPr>
          <w:i/>
          <w:sz w:val="20"/>
          <w:szCs w:val="20"/>
        </w:rPr>
        <w:t>s Australia New Zealand Act 1991</w:t>
      </w:r>
      <w:r w:rsidR="00D22F3C" w:rsidRPr="004D6411">
        <w:rPr>
          <w:i/>
          <w:sz w:val="20"/>
          <w:szCs w:val="20"/>
        </w:rPr>
        <w:t xml:space="preserve"> </w:t>
      </w:r>
      <w:r w:rsidR="00E203C2" w:rsidRPr="004D6411">
        <w:rPr>
          <w:sz w:val="20"/>
          <w:szCs w:val="20"/>
        </w:rPr>
        <w:t>(</w:t>
      </w:r>
      <w:r w:rsidR="00D22F3C" w:rsidRPr="004D6411">
        <w:rPr>
          <w:sz w:val="20"/>
          <w:szCs w:val="20"/>
        </w:rPr>
        <w:t>FSANZ Act), FSANZ now c</w:t>
      </w:r>
      <w:r w:rsidR="00E203C2" w:rsidRPr="004D6411">
        <w:rPr>
          <w:sz w:val="20"/>
          <w:szCs w:val="20"/>
        </w:rPr>
        <w:t xml:space="preserve">alls for submissions to assist consideration of the </w:t>
      </w:r>
      <w:r w:rsidR="00413CA8" w:rsidRPr="004D6411">
        <w:rPr>
          <w:sz w:val="20"/>
          <w:szCs w:val="20"/>
        </w:rPr>
        <w:t xml:space="preserve">draft </w:t>
      </w:r>
      <w:r w:rsidR="00D8470F" w:rsidRPr="004D6411">
        <w:rPr>
          <w:sz w:val="20"/>
          <w:szCs w:val="20"/>
        </w:rPr>
        <w:t>food regulatory measure</w:t>
      </w:r>
      <w:r w:rsidR="00D22F3C" w:rsidRPr="004D6411">
        <w:rPr>
          <w:sz w:val="20"/>
          <w:szCs w:val="20"/>
        </w:rPr>
        <w:t>.</w:t>
      </w:r>
    </w:p>
    <w:p w14:paraId="7692BF6F" w14:textId="6698733A" w:rsidR="00413CA8" w:rsidRPr="007C174F" w:rsidRDefault="00413CA8" w:rsidP="00E203C2">
      <w:pPr>
        <w:rPr>
          <w:sz w:val="20"/>
          <w:szCs w:val="20"/>
        </w:rPr>
      </w:pPr>
    </w:p>
    <w:p w14:paraId="76C6F484"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499F5B12" w14:textId="77777777" w:rsidR="00D81D38" w:rsidRPr="00276026" w:rsidRDefault="00D81D38" w:rsidP="00276026">
      <w:pPr>
        <w:rPr>
          <w:sz w:val="20"/>
          <w:szCs w:val="20"/>
        </w:rPr>
      </w:pPr>
    </w:p>
    <w:p w14:paraId="0175A9C5" w14:textId="63869345"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19FE9115" w14:textId="77777777" w:rsidR="00876515" w:rsidRPr="00276026" w:rsidRDefault="00876515" w:rsidP="00276026">
      <w:pPr>
        <w:rPr>
          <w:color w:val="000000"/>
          <w:sz w:val="20"/>
          <w:szCs w:val="20"/>
          <w:lang w:val="en-AU"/>
        </w:rPr>
      </w:pPr>
    </w:p>
    <w:p w14:paraId="5610940B"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550C3EED" w14:textId="77777777" w:rsidR="00E203C2" w:rsidRPr="007C174F" w:rsidRDefault="00E203C2" w:rsidP="00E203C2">
      <w:pPr>
        <w:rPr>
          <w:color w:val="000000"/>
          <w:sz w:val="20"/>
          <w:szCs w:val="20"/>
          <w:lang w:val="en-AU"/>
        </w:rPr>
      </w:pPr>
    </w:p>
    <w:p w14:paraId="51D6F2D9"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3E2F4620" w14:textId="77777777" w:rsidR="00E203C2" w:rsidRPr="007C174F" w:rsidRDefault="00E203C2" w:rsidP="00E203C2">
      <w:pPr>
        <w:rPr>
          <w:color w:val="000000"/>
          <w:sz w:val="20"/>
          <w:szCs w:val="20"/>
          <w:lang w:val="en-AU"/>
        </w:rPr>
      </w:pPr>
    </w:p>
    <w:p w14:paraId="36A2048E"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009587A4" w14:textId="77777777" w:rsidR="00E203C2" w:rsidRPr="00D676CF" w:rsidRDefault="00E203C2" w:rsidP="00E203C2">
      <w:pPr>
        <w:rPr>
          <w:color w:val="000000"/>
          <w:sz w:val="20"/>
          <w:lang w:val="en-AU"/>
        </w:rPr>
      </w:pPr>
    </w:p>
    <w:p w14:paraId="03816012" w14:textId="3756E206" w:rsidR="00E063C6" w:rsidRPr="00FB1533" w:rsidRDefault="00E063C6" w:rsidP="00413CA8">
      <w:pPr>
        <w:tabs>
          <w:tab w:val="left" w:pos="7920"/>
        </w:tabs>
        <w:autoSpaceDE w:val="0"/>
        <w:autoSpaceDN w:val="0"/>
        <w:adjustRightInd w:val="0"/>
        <w:jc w:val="center"/>
        <w:rPr>
          <w:rFonts w:cs="Arial"/>
          <w:b/>
          <w:bCs/>
          <w:color w:val="FF0000"/>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695465" w:rsidRPr="00695465">
        <w:rPr>
          <w:rFonts w:cs="Arial"/>
          <w:b/>
          <w:bCs/>
          <w:sz w:val="24"/>
        </w:rPr>
        <w:t>24 March 2020</w:t>
      </w:r>
    </w:p>
    <w:p w14:paraId="154F3C94" w14:textId="77777777" w:rsidR="00E203C2" w:rsidRPr="007C174F" w:rsidRDefault="00E203C2" w:rsidP="00E203C2">
      <w:pPr>
        <w:rPr>
          <w:sz w:val="20"/>
          <w:szCs w:val="20"/>
          <w:lang w:val="en-AU"/>
        </w:rPr>
      </w:pPr>
    </w:p>
    <w:p w14:paraId="1BD3B4EB"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23D069F4" w14:textId="77777777" w:rsidR="00E203C2" w:rsidRPr="007C174F" w:rsidRDefault="00E203C2" w:rsidP="00E203C2">
      <w:pPr>
        <w:rPr>
          <w:sz w:val="20"/>
          <w:szCs w:val="20"/>
          <w:lang w:val="en-AU"/>
        </w:rPr>
      </w:pPr>
    </w:p>
    <w:p w14:paraId="0D7D85BE"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2380842B" w14:textId="77777777" w:rsidR="00E203C2" w:rsidRPr="003A7725" w:rsidRDefault="00E203C2" w:rsidP="003A7725">
      <w:pPr>
        <w:rPr>
          <w:sz w:val="20"/>
          <w:lang w:val="en-AU"/>
        </w:rPr>
      </w:pPr>
    </w:p>
    <w:p w14:paraId="145B3DAA"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0B5966A5" w14:textId="77777777" w:rsidR="00E203C2" w:rsidRPr="007C174F" w:rsidRDefault="00E203C2" w:rsidP="00E203C2">
      <w:pPr>
        <w:rPr>
          <w:sz w:val="20"/>
          <w:szCs w:val="20"/>
          <w:lang w:val="en-AU"/>
        </w:rPr>
      </w:pPr>
    </w:p>
    <w:p w14:paraId="7FC39125"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0CA4240B" w14:textId="0722FD94"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r w:rsidR="00D81C75">
        <w:rPr>
          <w:sz w:val="20"/>
          <w:szCs w:val="20"/>
        </w:rPr>
        <w:t xml:space="preserve">, </w:t>
      </w:r>
      <w:r w:rsidR="00D81C75" w:rsidRPr="007C174F">
        <w:rPr>
          <w:sz w:val="20"/>
          <w:szCs w:val="20"/>
        </w:rPr>
        <w:t>The Terrace</w:t>
      </w:r>
    </w:p>
    <w:p w14:paraId="1007672E" w14:textId="65DD18D5"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t>WELLINGTON 6143</w:t>
      </w:r>
    </w:p>
    <w:p w14:paraId="070E177F"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4A49B27D" w14:textId="5BA47C2C" w:rsidR="00413CA8" w:rsidRDefault="00E063C6" w:rsidP="0007267D">
      <w:pPr>
        <w:tabs>
          <w:tab w:val="left" w:pos="4536"/>
        </w:tabs>
        <w:rPr>
          <w:rFonts w:cs="Arial"/>
          <w:bCs/>
          <w:sz w:val="28"/>
          <w:szCs w:val="28"/>
        </w:rPr>
        <w:sectPr w:rsidR="00413CA8" w:rsidSect="00B9694C">
          <w:footerReference w:type="even" r:id="rId20"/>
          <w:footerReference w:type="default" r:id="rId21"/>
          <w:headerReference w:type="first" r:id="rId22"/>
          <w:pgSz w:w="11906" w:h="16838"/>
          <w:pgMar w:top="1418" w:right="1418" w:bottom="1134" w:left="1418" w:header="709" w:footer="709" w:gutter="0"/>
          <w:pgNumType w:fmt="lowerRoman" w:start="1"/>
          <w:cols w:space="708"/>
          <w:docGrid w:linePitch="360"/>
        </w:sect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085135E3"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2E8CFC17" w14:textId="77777777" w:rsidR="00562917" w:rsidRPr="00AE766D" w:rsidRDefault="00562917" w:rsidP="00051ED9">
      <w:pPr>
        <w:rPr>
          <w:rFonts w:cs="Arial"/>
        </w:rPr>
      </w:pPr>
    </w:p>
    <w:p w14:paraId="3A4C49D9" w14:textId="19A5CD6A" w:rsidR="004D60A0"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28003971" w:history="1">
        <w:r w:rsidR="004D60A0" w:rsidRPr="00A96686">
          <w:rPr>
            <w:rStyle w:val="Hyperlink"/>
            <w:noProof/>
          </w:rPr>
          <w:t>Executive summary</w:t>
        </w:r>
        <w:r w:rsidR="004D60A0">
          <w:rPr>
            <w:noProof/>
            <w:webHidden/>
          </w:rPr>
          <w:tab/>
        </w:r>
        <w:r w:rsidR="004D60A0">
          <w:rPr>
            <w:noProof/>
            <w:webHidden/>
          </w:rPr>
          <w:fldChar w:fldCharType="begin"/>
        </w:r>
        <w:r w:rsidR="004D60A0">
          <w:rPr>
            <w:noProof/>
            <w:webHidden/>
          </w:rPr>
          <w:instrText xml:space="preserve"> PAGEREF _Toc28003971 \h </w:instrText>
        </w:r>
        <w:r w:rsidR="004D60A0">
          <w:rPr>
            <w:noProof/>
            <w:webHidden/>
          </w:rPr>
        </w:r>
        <w:r w:rsidR="004D60A0">
          <w:rPr>
            <w:noProof/>
            <w:webHidden/>
          </w:rPr>
          <w:fldChar w:fldCharType="separate"/>
        </w:r>
        <w:r w:rsidR="004D60A0">
          <w:rPr>
            <w:noProof/>
            <w:webHidden/>
          </w:rPr>
          <w:t>2</w:t>
        </w:r>
        <w:r w:rsidR="004D60A0">
          <w:rPr>
            <w:noProof/>
            <w:webHidden/>
          </w:rPr>
          <w:fldChar w:fldCharType="end"/>
        </w:r>
      </w:hyperlink>
    </w:p>
    <w:p w14:paraId="1BB9E339" w14:textId="53E8EA32" w:rsidR="004D60A0" w:rsidRDefault="00FC716E">
      <w:pPr>
        <w:pStyle w:val="TOC1"/>
        <w:tabs>
          <w:tab w:val="left" w:pos="440"/>
          <w:tab w:val="right" w:leader="dot" w:pos="9060"/>
        </w:tabs>
        <w:rPr>
          <w:rFonts w:eastAsiaTheme="minorEastAsia" w:cstheme="minorBidi"/>
          <w:b w:val="0"/>
          <w:bCs w:val="0"/>
          <w:caps w:val="0"/>
          <w:noProof/>
          <w:sz w:val="22"/>
          <w:szCs w:val="22"/>
          <w:lang w:eastAsia="en-GB" w:bidi="ar-SA"/>
        </w:rPr>
      </w:pPr>
      <w:hyperlink w:anchor="_Toc28003972" w:history="1">
        <w:r w:rsidR="004D60A0" w:rsidRPr="00A96686">
          <w:rPr>
            <w:rStyle w:val="Hyperlink"/>
            <w:noProof/>
          </w:rPr>
          <w:t>1</w:t>
        </w:r>
        <w:r w:rsidR="004D60A0">
          <w:rPr>
            <w:rFonts w:eastAsiaTheme="minorEastAsia" w:cstheme="minorBidi"/>
            <w:b w:val="0"/>
            <w:bCs w:val="0"/>
            <w:caps w:val="0"/>
            <w:noProof/>
            <w:sz w:val="22"/>
            <w:szCs w:val="22"/>
            <w:lang w:eastAsia="en-GB" w:bidi="ar-SA"/>
          </w:rPr>
          <w:tab/>
        </w:r>
        <w:r w:rsidR="004D60A0" w:rsidRPr="00A96686">
          <w:rPr>
            <w:rStyle w:val="Hyperlink"/>
            <w:noProof/>
          </w:rPr>
          <w:t>Introduction</w:t>
        </w:r>
        <w:r w:rsidR="004D60A0">
          <w:rPr>
            <w:noProof/>
            <w:webHidden/>
          </w:rPr>
          <w:tab/>
        </w:r>
        <w:r w:rsidR="004D60A0">
          <w:rPr>
            <w:noProof/>
            <w:webHidden/>
          </w:rPr>
          <w:fldChar w:fldCharType="begin"/>
        </w:r>
        <w:r w:rsidR="004D60A0">
          <w:rPr>
            <w:noProof/>
            <w:webHidden/>
          </w:rPr>
          <w:instrText xml:space="preserve"> PAGEREF _Toc28003972 \h </w:instrText>
        </w:r>
        <w:r w:rsidR="004D60A0">
          <w:rPr>
            <w:noProof/>
            <w:webHidden/>
          </w:rPr>
        </w:r>
        <w:r w:rsidR="004D60A0">
          <w:rPr>
            <w:noProof/>
            <w:webHidden/>
          </w:rPr>
          <w:fldChar w:fldCharType="separate"/>
        </w:r>
        <w:r w:rsidR="004D60A0">
          <w:rPr>
            <w:noProof/>
            <w:webHidden/>
          </w:rPr>
          <w:t>3</w:t>
        </w:r>
        <w:r w:rsidR="004D60A0">
          <w:rPr>
            <w:noProof/>
            <w:webHidden/>
          </w:rPr>
          <w:fldChar w:fldCharType="end"/>
        </w:r>
      </w:hyperlink>
    </w:p>
    <w:p w14:paraId="454ECFEF" w14:textId="63C620CE" w:rsidR="004D60A0" w:rsidRDefault="00FC716E">
      <w:pPr>
        <w:pStyle w:val="TOC2"/>
        <w:tabs>
          <w:tab w:val="left" w:pos="880"/>
          <w:tab w:val="right" w:leader="dot" w:pos="9060"/>
        </w:tabs>
        <w:rPr>
          <w:rFonts w:eastAsiaTheme="minorEastAsia" w:cstheme="minorBidi"/>
          <w:smallCaps w:val="0"/>
          <w:noProof/>
          <w:sz w:val="22"/>
          <w:szCs w:val="22"/>
          <w:lang w:eastAsia="en-GB" w:bidi="ar-SA"/>
        </w:rPr>
      </w:pPr>
      <w:hyperlink w:anchor="_Toc28003973" w:history="1">
        <w:r w:rsidR="004D60A0" w:rsidRPr="00A96686">
          <w:rPr>
            <w:rStyle w:val="Hyperlink"/>
            <w:noProof/>
          </w:rPr>
          <w:t>1.1</w:t>
        </w:r>
        <w:r w:rsidR="004D60A0">
          <w:rPr>
            <w:rFonts w:eastAsiaTheme="minorEastAsia" w:cstheme="minorBidi"/>
            <w:smallCaps w:val="0"/>
            <w:noProof/>
            <w:sz w:val="22"/>
            <w:szCs w:val="22"/>
            <w:lang w:eastAsia="en-GB" w:bidi="ar-SA"/>
          </w:rPr>
          <w:tab/>
        </w:r>
        <w:r w:rsidR="004D60A0" w:rsidRPr="00A96686">
          <w:rPr>
            <w:rStyle w:val="Hyperlink"/>
            <w:noProof/>
          </w:rPr>
          <w:t>The applicant</w:t>
        </w:r>
        <w:r w:rsidR="004D60A0">
          <w:rPr>
            <w:noProof/>
            <w:webHidden/>
          </w:rPr>
          <w:tab/>
        </w:r>
        <w:r w:rsidR="004D60A0">
          <w:rPr>
            <w:noProof/>
            <w:webHidden/>
          </w:rPr>
          <w:fldChar w:fldCharType="begin"/>
        </w:r>
        <w:r w:rsidR="004D60A0">
          <w:rPr>
            <w:noProof/>
            <w:webHidden/>
          </w:rPr>
          <w:instrText xml:space="preserve"> PAGEREF _Toc28003973 \h </w:instrText>
        </w:r>
        <w:r w:rsidR="004D60A0">
          <w:rPr>
            <w:noProof/>
            <w:webHidden/>
          </w:rPr>
        </w:r>
        <w:r w:rsidR="004D60A0">
          <w:rPr>
            <w:noProof/>
            <w:webHidden/>
          </w:rPr>
          <w:fldChar w:fldCharType="separate"/>
        </w:r>
        <w:r w:rsidR="004D60A0">
          <w:rPr>
            <w:noProof/>
            <w:webHidden/>
          </w:rPr>
          <w:t>3</w:t>
        </w:r>
        <w:r w:rsidR="004D60A0">
          <w:rPr>
            <w:noProof/>
            <w:webHidden/>
          </w:rPr>
          <w:fldChar w:fldCharType="end"/>
        </w:r>
      </w:hyperlink>
    </w:p>
    <w:p w14:paraId="7B8BCF93" w14:textId="6619C51D" w:rsidR="004D60A0" w:rsidRDefault="00FC716E">
      <w:pPr>
        <w:pStyle w:val="TOC2"/>
        <w:tabs>
          <w:tab w:val="left" w:pos="880"/>
          <w:tab w:val="right" w:leader="dot" w:pos="9060"/>
        </w:tabs>
        <w:rPr>
          <w:rFonts w:eastAsiaTheme="minorEastAsia" w:cstheme="minorBidi"/>
          <w:smallCaps w:val="0"/>
          <w:noProof/>
          <w:sz w:val="22"/>
          <w:szCs w:val="22"/>
          <w:lang w:eastAsia="en-GB" w:bidi="ar-SA"/>
        </w:rPr>
      </w:pPr>
      <w:hyperlink w:anchor="_Toc28003974" w:history="1">
        <w:r w:rsidR="004D60A0" w:rsidRPr="00A96686">
          <w:rPr>
            <w:rStyle w:val="Hyperlink"/>
            <w:noProof/>
          </w:rPr>
          <w:t>1.2</w:t>
        </w:r>
        <w:r w:rsidR="004D60A0">
          <w:rPr>
            <w:rFonts w:eastAsiaTheme="minorEastAsia" w:cstheme="minorBidi"/>
            <w:smallCaps w:val="0"/>
            <w:noProof/>
            <w:sz w:val="22"/>
            <w:szCs w:val="22"/>
            <w:lang w:eastAsia="en-GB" w:bidi="ar-SA"/>
          </w:rPr>
          <w:tab/>
        </w:r>
        <w:r w:rsidR="004D60A0" w:rsidRPr="00A96686">
          <w:rPr>
            <w:rStyle w:val="Hyperlink"/>
            <w:noProof/>
          </w:rPr>
          <w:t>The application</w:t>
        </w:r>
        <w:r w:rsidR="004D60A0">
          <w:rPr>
            <w:noProof/>
            <w:webHidden/>
          </w:rPr>
          <w:tab/>
        </w:r>
        <w:r w:rsidR="004D60A0">
          <w:rPr>
            <w:noProof/>
            <w:webHidden/>
          </w:rPr>
          <w:fldChar w:fldCharType="begin"/>
        </w:r>
        <w:r w:rsidR="004D60A0">
          <w:rPr>
            <w:noProof/>
            <w:webHidden/>
          </w:rPr>
          <w:instrText xml:space="preserve"> PAGEREF _Toc28003974 \h </w:instrText>
        </w:r>
        <w:r w:rsidR="004D60A0">
          <w:rPr>
            <w:noProof/>
            <w:webHidden/>
          </w:rPr>
        </w:r>
        <w:r w:rsidR="004D60A0">
          <w:rPr>
            <w:noProof/>
            <w:webHidden/>
          </w:rPr>
          <w:fldChar w:fldCharType="separate"/>
        </w:r>
        <w:r w:rsidR="004D60A0">
          <w:rPr>
            <w:noProof/>
            <w:webHidden/>
          </w:rPr>
          <w:t>3</w:t>
        </w:r>
        <w:r w:rsidR="004D60A0">
          <w:rPr>
            <w:noProof/>
            <w:webHidden/>
          </w:rPr>
          <w:fldChar w:fldCharType="end"/>
        </w:r>
      </w:hyperlink>
    </w:p>
    <w:p w14:paraId="3DA72CBE" w14:textId="6F6F1C8C" w:rsidR="004D60A0" w:rsidRDefault="00FC716E">
      <w:pPr>
        <w:pStyle w:val="TOC2"/>
        <w:tabs>
          <w:tab w:val="left" w:pos="880"/>
          <w:tab w:val="right" w:leader="dot" w:pos="9060"/>
        </w:tabs>
        <w:rPr>
          <w:rFonts w:eastAsiaTheme="minorEastAsia" w:cstheme="minorBidi"/>
          <w:smallCaps w:val="0"/>
          <w:noProof/>
          <w:sz w:val="22"/>
          <w:szCs w:val="22"/>
          <w:lang w:eastAsia="en-GB" w:bidi="ar-SA"/>
        </w:rPr>
      </w:pPr>
      <w:hyperlink w:anchor="_Toc28003975" w:history="1">
        <w:r w:rsidR="004D60A0" w:rsidRPr="00A96686">
          <w:rPr>
            <w:rStyle w:val="Hyperlink"/>
            <w:noProof/>
          </w:rPr>
          <w:t>1.3</w:t>
        </w:r>
        <w:r w:rsidR="004D60A0">
          <w:rPr>
            <w:rFonts w:eastAsiaTheme="minorEastAsia" w:cstheme="minorBidi"/>
            <w:smallCaps w:val="0"/>
            <w:noProof/>
            <w:sz w:val="22"/>
            <w:szCs w:val="22"/>
            <w:lang w:eastAsia="en-GB" w:bidi="ar-SA"/>
          </w:rPr>
          <w:tab/>
        </w:r>
        <w:r w:rsidR="004D60A0" w:rsidRPr="00A96686">
          <w:rPr>
            <w:rStyle w:val="Hyperlink"/>
            <w:noProof/>
          </w:rPr>
          <w:t>The current standard</w:t>
        </w:r>
        <w:r w:rsidR="004D60A0">
          <w:rPr>
            <w:noProof/>
            <w:webHidden/>
          </w:rPr>
          <w:tab/>
        </w:r>
        <w:r w:rsidR="004D60A0">
          <w:rPr>
            <w:noProof/>
            <w:webHidden/>
          </w:rPr>
          <w:fldChar w:fldCharType="begin"/>
        </w:r>
        <w:r w:rsidR="004D60A0">
          <w:rPr>
            <w:noProof/>
            <w:webHidden/>
          </w:rPr>
          <w:instrText xml:space="preserve"> PAGEREF _Toc28003975 \h </w:instrText>
        </w:r>
        <w:r w:rsidR="004D60A0">
          <w:rPr>
            <w:noProof/>
            <w:webHidden/>
          </w:rPr>
        </w:r>
        <w:r w:rsidR="004D60A0">
          <w:rPr>
            <w:noProof/>
            <w:webHidden/>
          </w:rPr>
          <w:fldChar w:fldCharType="separate"/>
        </w:r>
        <w:r w:rsidR="004D60A0">
          <w:rPr>
            <w:noProof/>
            <w:webHidden/>
          </w:rPr>
          <w:t>3</w:t>
        </w:r>
        <w:r w:rsidR="004D60A0">
          <w:rPr>
            <w:noProof/>
            <w:webHidden/>
          </w:rPr>
          <w:fldChar w:fldCharType="end"/>
        </w:r>
      </w:hyperlink>
    </w:p>
    <w:p w14:paraId="516C560E" w14:textId="72C8BE30" w:rsidR="004D60A0" w:rsidRDefault="00FC716E">
      <w:pPr>
        <w:pStyle w:val="TOC3"/>
        <w:tabs>
          <w:tab w:val="left" w:pos="1100"/>
          <w:tab w:val="right" w:leader="dot" w:pos="9060"/>
        </w:tabs>
        <w:rPr>
          <w:rFonts w:eastAsiaTheme="minorEastAsia" w:cstheme="minorBidi"/>
          <w:i w:val="0"/>
          <w:iCs w:val="0"/>
          <w:noProof/>
          <w:sz w:val="22"/>
          <w:szCs w:val="22"/>
          <w:lang w:eastAsia="en-GB" w:bidi="ar-SA"/>
        </w:rPr>
      </w:pPr>
      <w:hyperlink w:anchor="_Toc28003976" w:history="1">
        <w:r w:rsidR="004D60A0" w:rsidRPr="00A96686">
          <w:rPr>
            <w:rStyle w:val="Hyperlink"/>
            <w:noProof/>
          </w:rPr>
          <w:t>1.3.1</w:t>
        </w:r>
        <w:r w:rsidR="004D60A0">
          <w:rPr>
            <w:rFonts w:eastAsiaTheme="minorEastAsia" w:cstheme="minorBidi"/>
            <w:i w:val="0"/>
            <w:iCs w:val="0"/>
            <w:noProof/>
            <w:sz w:val="22"/>
            <w:szCs w:val="22"/>
            <w:lang w:eastAsia="en-GB" w:bidi="ar-SA"/>
          </w:rPr>
          <w:tab/>
        </w:r>
        <w:r w:rsidR="004D60A0" w:rsidRPr="00A96686">
          <w:rPr>
            <w:rStyle w:val="Hyperlink"/>
            <w:noProof/>
          </w:rPr>
          <w:t>International standards</w:t>
        </w:r>
        <w:r w:rsidR="004D60A0">
          <w:rPr>
            <w:noProof/>
            <w:webHidden/>
          </w:rPr>
          <w:tab/>
        </w:r>
        <w:r w:rsidR="004D60A0">
          <w:rPr>
            <w:noProof/>
            <w:webHidden/>
          </w:rPr>
          <w:fldChar w:fldCharType="begin"/>
        </w:r>
        <w:r w:rsidR="004D60A0">
          <w:rPr>
            <w:noProof/>
            <w:webHidden/>
          </w:rPr>
          <w:instrText xml:space="preserve"> PAGEREF _Toc28003976 \h </w:instrText>
        </w:r>
        <w:r w:rsidR="004D60A0">
          <w:rPr>
            <w:noProof/>
            <w:webHidden/>
          </w:rPr>
        </w:r>
        <w:r w:rsidR="004D60A0">
          <w:rPr>
            <w:noProof/>
            <w:webHidden/>
          </w:rPr>
          <w:fldChar w:fldCharType="separate"/>
        </w:r>
        <w:r w:rsidR="004D60A0">
          <w:rPr>
            <w:noProof/>
            <w:webHidden/>
          </w:rPr>
          <w:t>4</w:t>
        </w:r>
        <w:r w:rsidR="004D60A0">
          <w:rPr>
            <w:noProof/>
            <w:webHidden/>
          </w:rPr>
          <w:fldChar w:fldCharType="end"/>
        </w:r>
      </w:hyperlink>
    </w:p>
    <w:p w14:paraId="442E398B" w14:textId="488A588F" w:rsidR="004D60A0" w:rsidRDefault="00FC716E">
      <w:pPr>
        <w:pStyle w:val="TOC2"/>
        <w:tabs>
          <w:tab w:val="left" w:pos="880"/>
          <w:tab w:val="right" w:leader="dot" w:pos="9060"/>
        </w:tabs>
        <w:rPr>
          <w:rFonts w:eastAsiaTheme="minorEastAsia" w:cstheme="minorBidi"/>
          <w:smallCaps w:val="0"/>
          <w:noProof/>
          <w:sz w:val="22"/>
          <w:szCs w:val="22"/>
          <w:lang w:eastAsia="en-GB" w:bidi="ar-SA"/>
        </w:rPr>
      </w:pPr>
      <w:hyperlink w:anchor="_Toc28003977" w:history="1">
        <w:r w:rsidR="004D60A0" w:rsidRPr="00A96686">
          <w:rPr>
            <w:rStyle w:val="Hyperlink"/>
            <w:noProof/>
            <w:u w:color="FFFF00"/>
          </w:rPr>
          <w:t>1.4</w:t>
        </w:r>
        <w:r w:rsidR="004D60A0">
          <w:rPr>
            <w:rFonts w:eastAsiaTheme="minorEastAsia" w:cstheme="minorBidi"/>
            <w:smallCaps w:val="0"/>
            <w:noProof/>
            <w:sz w:val="22"/>
            <w:szCs w:val="22"/>
            <w:lang w:eastAsia="en-GB" w:bidi="ar-SA"/>
          </w:rPr>
          <w:tab/>
        </w:r>
        <w:r w:rsidR="004D60A0" w:rsidRPr="00A96686">
          <w:rPr>
            <w:rStyle w:val="Hyperlink"/>
            <w:noProof/>
            <w:u w:color="FFFF00"/>
          </w:rPr>
          <w:t>Reasons for accepting application</w:t>
        </w:r>
        <w:r w:rsidR="004D60A0">
          <w:rPr>
            <w:noProof/>
            <w:webHidden/>
          </w:rPr>
          <w:tab/>
        </w:r>
        <w:r w:rsidR="004D60A0">
          <w:rPr>
            <w:noProof/>
            <w:webHidden/>
          </w:rPr>
          <w:fldChar w:fldCharType="begin"/>
        </w:r>
        <w:r w:rsidR="004D60A0">
          <w:rPr>
            <w:noProof/>
            <w:webHidden/>
          </w:rPr>
          <w:instrText xml:space="preserve"> PAGEREF _Toc28003977 \h </w:instrText>
        </w:r>
        <w:r w:rsidR="004D60A0">
          <w:rPr>
            <w:noProof/>
            <w:webHidden/>
          </w:rPr>
        </w:r>
        <w:r w:rsidR="004D60A0">
          <w:rPr>
            <w:noProof/>
            <w:webHidden/>
          </w:rPr>
          <w:fldChar w:fldCharType="separate"/>
        </w:r>
        <w:r w:rsidR="004D60A0">
          <w:rPr>
            <w:noProof/>
            <w:webHidden/>
          </w:rPr>
          <w:t>4</w:t>
        </w:r>
        <w:r w:rsidR="004D60A0">
          <w:rPr>
            <w:noProof/>
            <w:webHidden/>
          </w:rPr>
          <w:fldChar w:fldCharType="end"/>
        </w:r>
      </w:hyperlink>
    </w:p>
    <w:p w14:paraId="3C6256E6" w14:textId="3D335CA2" w:rsidR="004D60A0" w:rsidRDefault="00FC716E">
      <w:pPr>
        <w:pStyle w:val="TOC2"/>
        <w:tabs>
          <w:tab w:val="left" w:pos="880"/>
          <w:tab w:val="right" w:leader="dot" w:pos="9060"/>
        </w:tabs>
        <w:rPr>
          <w:rFonts w:eastAsiaTheme="minorEastAsia" w:cstheme="minorBidi"/>
          <w:smallCaps w:val="0"/>
          <w:noProof/>
          <w:sz w:val="22"/>
          <w:szCs w:val="22"/>
          <w:lang w:eastAsia="en-GB" w:bidi="ar-SA"/>
        </w:rPr>
      </w:pPr>
      <w:hyperlink w:anchor="_Toc28003978" w:history="1">
        <w:r w:rsidR="004D60A0" w:rsidRPr="00A96686">
          <w:rPr>
            <w:rStyle w:val="Hyperlink"/>
            <w:noProof/>
          </w:rPr>
          <w:t>1.5</w:t>
        </w:r>
        <w:r w:rsidR="004D60A0">
          <w:rPr>
            <w:rFonts w:eastAsiaTheme="minorEastAsia" w:cstheme="minorBidi"/>
            <w:smallCaps w:val="0"/>
            <w:noProof/>
            <w:sz w:val="22"/>
            <w:szCs w:val="22"/>
            <w:lang w:eastAsia="en-GB" w:bidi="ar-SA"/>
          </w:rPr>
          <w:tab/>
        </w:r>
        <w:r w:rsidR="004D60A0" w:rsidRPr="00A96686">
          <w:rPr>
            <w:rStyle w:val="Hyperlink"/>
            <w:noProof/>
          </w:rPr>
          <w:t>Procedure for assessment</w:t>
        </w:r>
        <w:r w:rsidR="004D60A0">
          <w:rPr>
            <w:noProof/>
            <w:webHidden/>
          </w:rPr>
          <w:tab/>
        </w:r>
        <w:r w:rsidR="004D60A0">
          <w:rPr>
            <w:noProof/>
            <w:webHidden/>
          </w:rPr>
          <w:fldChar w:fldCharType="begin"/>
        </w:r>
        <w:r w:rsidR="004D60A0">
          <w:rPr>
            <w:noProof/>
            <w:webHidden/>
          </w:rPr>
          <w:instrText xml:space="preserve"> PAGEREF _Toc28003978 \h </w:instrText>
        </w:r>
        <w:r w:rsidR="004D60A0">
          <w:rPr>
            <w:noProof/>
            <w:webHidden/>
          </w:rPr>
        </w:r>
        <w:r w:rsidR="004D60A0">
          <w:rPr>
            <w:noProof/>
            <w:webHidden/>
          </w:rPr>
          <w:fldChar w:fldCharType="separate"/>
        </w:r>
        <w:r w:rsidR="004D60A0">
          <w:rPr>
            <w:noProof/>
            <w:webHidden/>
          </w:rPr>
          <w:t>4</w:t>
        </w:r>
        <w:r w:rsidR="004D60A0">
          <w:rPr>
            <w:noProof/>
            <w:webHidden/>
          </w:rPr>
          <w:fldChar w:fldCharType="end"/>
        </w:r>
      </w:hyperlink>
    </w:p>
    <w:p w14:paraId="23AC8162" w14:textId="61A31C1F" w:rsidR="004D60A0" w:rsidRDefault="00FC716E">
      <w:pPr>
        <w:pStyle w:val="TOC1"/>
        <w:tabs>
          <w:tab w:val="left" w:pos="440"/>
          <w:tab w:val="right" w:leader="dot" w:pos="9060"/>
        </w:tabs>
        <w:rPr>
          <w:rFonts w:eastAsiaTheme="minorEastAsia" w:cstheme="minorBidi"/>
          <w:b w:val="0"/>
          <w:bCs w:val="0"/>
          <w:caps w:val="0"/>
          <w:noProof/>
          <w:sz w:val="22"/>
          <w:szCs w:val="22"/>
          <w:lang w:eastAsia="en-GB" w:bidi="ar-SA"/>
        </w:rPr>
      </w:pPr>
      <w:hyperlink w:anchor="_Toc28003979" w:history="1">
        <w:r w:rsidR="004D60A0" w:rsidRPr="00A96686">
          <w:rPr>
            <w:rStyle w:val="Hyperlink"/>
            <w:noProof/>
          </w:rPr>
          <w:t>2</w:t>
        </w:r>
        <w:r w:rsidR="004D60A0">
          <w:rPr>
            <w:rFonts w:eastAsiaTheme="minorEastAsia" w:cstheme="minorBidi"/>
            <w:b w:val="0"/>
            <w:bCs w:val="0"/>
            <w:caps w:val="0"/>
            <w:noProof/>
            <w:sz w:val="22"/>
            <w:szCs w:val="22"/>
            <w:lang w:eastAsia="en-GB" w:bidi="ar-SA"/>
          </w:rPr>
          <w:tab/>
        </w:r>
        <w:r w:rsidR="004D60A0" w:rsidRPr="00A96686">
          <w:rPr>
            <w:rStyle w:val="Hyperlink"/>
            <w:noProof/>
          </w:rPr>
          <w:t>Summary of the assessment</w:t>
        </w:r>
        <w:r w:rsidR="004D60A0">
          <w:rPr>
            <w:noProof/>
            <w:webHidden/>
          </w:rPr>
          <w:tab/>
        </w:r>
        <w:r w:rsidR="004D60A0">
          <w:rPr>
            <w:noProof/>
            <w:webHidden/>
          </w:rPr>
          <w:fldChar w:fldCharType="begin"/>
        </w:r>
        <w:r w:rsidR="004D60A0">
          <w:rPr>
            <w:noProof/>
            <w:webHidden/>
          </w:rPr>
          <w:instrText xml:space="preserve"> PAGEREF _Toc28003979 \h </w:instrText>
        </w:r>
        <w:r w:rsidR="004D60A0">
          <w:rPr>
            <w:noProof/>
            <w:webHidden/>
          </w:rPr>
        </w:r>
        <w:r w:rsidR="004D60A0">
          <w:rPr>
            <w:noProof/>
            <w:webHidden/>
          </w:rPr>
          <w:fldChar w:fldCharType="separate"/>
        </w:r>
        <w:r w:rsidR="004D60A0">
          <w:rPr>
            <w:noProof/>
            <w:webHidden/>
          </w:rPr>
          <w:t>5</w:t>
        </w:r>
        <w:r w:rsidR="004D60A0">
          <w:rPr>
            <w:noProof/>
            <w:webHidden/>
          </w:rPr>
          <w:fldChar w:fldCharType="end"/>
        </w:r>
      </w:hyperlink>
    </w:p>
    <w:p w14:paraId="2BEC5F8C" w14:textId="6616AB6F" w:rsidR="004D60A0" w:rsidRDefault="00FC716E">
      <w:pPr>
        <w:pStyle w:val="TOC2"/>
        <w:tabs>
          <w:tab w:val="left" w:pos="880"/>
          <w:tab w:val="right" w:leader="dot" w:pos="9060"/>
        </w:tabs>
        <w:rPr>
          <w:rFonts w:eastAsiaTheme="minorEastAsia" w:cstheme="minorBidi"/>
          <w:smallCaps w:val="0"/>
          <w:noProof/>
          <w:sz w:val="22"/>
          <w:szCs w:val="22"/>
          <w:lang w:eastAsia="en-GB" w:bidi="ar-SA"/>
        </w:rPr>
      </w:pPr>
      <w:hyperlink w:anchor="_Toc28003980" w:history="1">
        <w:r w:rsidR="004D60A0" w:rsidRPr="00A96686">
          <w:rPr>
            <w:rStyle w:val="Hyperlink"/>
            <w:noProof/>
          </w:rPr>
          <w:t>2.1</w:t>
        </w:r>
        <w:r w:rsidR="004D60A0">
          <w:rPr>
            <w:rFonts w:eastAsiaTheme="minorEastAsia" w:cstheme="minorBidi"/>
            <w:smallCaps w:val="0"/>
            <w:noProof/>
            <w:sz w:val="22"/>
            <w:szCs w:val="22"/>
            <w:lang w:eastAsia="en-GB" w:bidi="ar-SA"/>
          </w:rPr>
          <w:tab/>
        </w:r>
        <w:r w:rsidR="004D60A0" w:rsidRPr="00A96686">
          <w:rPr>
            <w:rStyle w:val="Hyperlink"/>
            <w:noProof/>
          </w:rPr>
          <w:t>Risk assessment</w:t>
        </w:r>
        <w:r w:rsidR="004D60A0">
          <w:rPr>
            <w:noProof/>
            <w:webHidden/>
          </w:rPr>
          <w:tab/>
        </w:r>
        <w:r w:rsidR="004D60A0">
          <w:rPr>
            <w:noProof/>
            <w:webHidden/>
          </w:rPr>
          <w:fldChar w:fldCharType="begin"/>
        </w:r>
        <w:r w:rsidR="004D60A0">
          <w:rPr>
            <w:noProof/>
            <w:webHidden/>
          </w:rPr>
          <w:instrText xml:space="preserve"> PAGEREF _Toc28003980 \h </w:instrText>
        </w:r>
        <w:r w:rsidR="004D60A0">
          <w:rPr>
            <w:noProof/>
            <w:webHidden/>
          </w:rPr>
        </w:r>
        <w:r w:rsidR="004D60A0">
          <w:rPr>
            <w:noProof/>
            <w:webHidden/>
          </w:rPr>
          <w:fldChar w:fldCharType="separate"/>
        </w:r>
        <w:r w:rsidR="004D60A0">
          <w:rPr>
            <w:noProof/>
            <w:webHidden/>
          </w:rPr>
          <w:t>5</w:t>
        </w:r>
        <w:r w:rsidR="004D60A0">
          <w:rPr>
            <w:noProof/>
            <w:webHidden/>
          </w:rPr>
          <w:fldChar w:fldCharType="end"/>
        </w:r>
      </w:hyperlink>
    </w:p>
    <w:p w14:paraId="261A5A9F" w14:textId="5DBB863D" w:rsidR="004D60A0" w:rsidRDefault="00FC716E">
      <w:pPr>
        <w:pStyle w:val="TOC2"/>
        <w:tabs>
          <w:tab w:val="left" w:pos="880"/>
          <w:tab w:val="right" w:leader="dot" w:pos="9060"/>
        </w:tabs>
        <w:rPr>
          <w:rFonts w:eastAsiaTheme="minorEastAsia" w:cstheme="minorBidi"/>
          <w:smallCaps w:val="0"/>
          <w:noProof/>
          <w:sz w:val="22"/>
          <w:szCs w:val="22"/>
          <w:lang w:eastAsia="en-GB" w:bidi="ar-SA"/>
        </w:rPr>
      </w:pPr>
      <w:hyperlink w:anchor="_Toc28003981" w:history="1">
        <w:r w:rsidR="004D60A0" w:rsidRPr="00A96686">
          <w:rPr>
            <w:rStyle w:val="Hyperlink"/>
            <w:noProof/>
          </w:rPr>
          <w:t>2.2</w:t>
        </w:r>
        <w:r w:rsidR="004D60A0">
          <w:rPr>
            <w:rFonts w:eastAsiaTheme="minorEastAsia" w:cstheme="minorBidi"/>
            <w:smallCaps w:val="0"/>
            <w:noProof/>
            <w:sz w:val="22"/>
            <w:szCs w:val="22"/>
            <w:lang w:eastAsia="en-GB" w:bidi="ar-SA"/>
          </w:rPr>
          <w:tab/>
        </w:r>
        <w:r w:rsidR="004D60A0" w:rsidRPr="00A96686">
          <w:rPr>
            <w:rStyle w:val="Hyperlink"/>
            <w:noProof/>
          </w:rPr>
          <w:t>Risk management</w:t>
        </w:r>
        <w:r w:rsidR="004D60A0">
          <w:rPr>
            <w:noProof/>
            <w:webHidden/>
          </w:rPr>
          <w:tab/>
        </w:r>
        <w:r w:rsidR="004D60A0">
          <w:rPr>
            <w:noProof/>
            <w:webHidden/>
          </w:rPr>
          <w:fldChar w:fldCharType="begin"/>
        </w:r>
        <w:r w:rsidR="004D60A0">
          <w:rPr>
            <w:noProof/>
            <w:webHidden/>
          </w:rPr>
          <w:instrText xml:space="preserve"> PAGEREF _Toc28003981 \h </w:instrText>
        </w:r>
        <w:r w:rsidR="004D60A0">
          <w:rPr>
            <w:noProof/>
            <w:webHidden/>
          </w:rPr>
        </w:r>
        <w:r w:rsidR="004D60A0">
          <w:rPr>
            <w:noProof/>
            <w:webHidden/>
          </w:rPr>
          <w:fldChar w:fldCharType="separate"/>
        </w:r>
        <w:r w:rsidR="004D60A0">
          <w:rPr>
            <w:noProof/>
            <w:webHidden/>
          </w:rPr>
          <w:t>5</w:t>
        </w:r>
        <w:r w:rsidR="004D60A0">
          <w:rPr>
            <w:noProof/>
            <w:webHidden/>
          </w:rPr>
          <w:fldChar w:fldCharType="end"/>
        </w:r>
      </w:hyperlink>
    </w:p>
    <w:p w14:paraId="5C135AA7" w14:textId="3AE8E7B8" w:rsidR="004D60A0" w:rsidRDefault="00FC716E">
      <w:pPr>
        <w:pStyle w:val="TOC3"/>
        <w:tabs>
          <w:tab w:val="left" w:pos="1100"/>
          <w:tab w:val="right" w:leader="dot" w:pos="9060"/>
        </w:tabs>
        <w:rPr>
          <w:rFonts w:eastAsiaTheme="minorEastAsia" w:cstheme="minorBidi"/>
          <w:i w:val="0"/>
          <w:iCs w:val="0"/>
          <w:noProof/>
          <w:sz w:val="22"/>
          <w:szCs w:val="22"/>
          <w:lang w:eastAsia="en-GB" w:bidi="ar-SA"/>
        </w:rPr>
      </w:pPr>
      <w:hyperlink w:anchor="_Toc28003982" w:history="1">
        <w:r w:rsidR="004D60A0" w:rsidRPr="00A96686">
          <w:rPr>
            <w:rStyle w:val="Hyperlink"/>
            <w:noProof/>
          </w:rPr>
          <w:t>2.2.1</w:t>
        </w:r>
        <w:r w:rsidR="004D60A0">
          <w:rPr>
            <w:rFonts w:eastAsiaTheme="minorEastAsia" w:cstheme="minorBidi"/>
            <w:i w:val="0"/>
            <w:iCs w:val="0"/>
            <w:noProof/>
            <w:sz w:val="22"/>
            <w:szCs w:val="22"/>
            <w:lang w:eastAsia="en-GB" w:bidi="ar-SA"/>
          </w:rPr>
          <w:tab/>
        </w:r>
        <w:r w:rsidR="004D60A0" w:rsidRPr="00A96686">
          <w:rPr>
            <w:rStyle w:val="Hyperlink"/>
            <w:noProof/>
          </w:rPr>
          <w:t>Regulatory approval for enzymes</w:t>
        </w:r>
        <w:r w:rsidR="004D60A0">
          <w:rPr>
            <w:noProof/>
            <w:webHidden/>
          </w:rPr>
          <w:tab/>
        </w:r>
        <w:r w:rsidR="004D60A0">
          <w:rPr>
            <w:noProof/>
            <w:webHidden/>
          </w:rPr>
          <w:fldChar w:fldCharType="begin"/>
        </w:r>
        <w:r w:rsidR="004D60A0">
          <w:rPr>
            <w:noProof/>
            <w:webHidden/>
          </w:rPr>
          <w:instrText xml:space="preserve"> PAGEREF _Toc28003982 \h </w:instrText>
        </w:r>
        <w:r w:rsidR="004D60A0">
          <w:rPr>
            <w:noProof/>
            <w:webHidden/>
          </w:rPr>
        </w:r>
        <w:r w:rsidR="004D60A0">
          <w:rPr>
            <w:noProof/>
            <w:webHidden/>
          </w:rPr>
          <w:fldChar w:fldCharType="separate"/>
        </w:r>
        <w:r w:rsidR="004D60A0">
          <w:rPr>
            <w:noProof/>
            <w:webHidden/>
          </w:rPr>
          <w:t>6</w:t>
        </w:r>
        <w:r w:rsidR="004D60A0">
          <w:rPr>
            <w:noProof/>
            <w:webHidden/>
          </w:rPr>
          <w:fldChar w:fldCharType="end"/>
        </w:r>
      </w:hyperlink>
    </w:p>
    <w:p w14:paraId="6D89B126" w14:textId="5E8EB794" w:rsidR="004D60A0" w:rsidRDefault="00FC716E">
      <w:pPr>
        <w:pStyle w:val="TOC3"/>
        <w:tabs>
          <w:tab w:val="left" w:pos="1100"/>
          <w:tab w:val="right" w:leader="dot" w:pos="9060"/>
        </w:tabs>
        <w:rPr>
          <w:rFonts w:eastAsiaTheme="minorEastAsia" w:cstheme="minorBidi"/>
          <w:i w:val="0"/>
          <w:iCs w:val="0"/>
          <w:noProof/>
          <w:sz w:val="22"/>
          <w:szCs w:val="22"/>
          <w:lang w:eastAsia="en-GB" w:bidi="ar-SA"/>
        </w:rPr>
      </w:pPr>
      <w:hyperlink w:anchor="_Toc28003983" w:history="1">
        <w:r w:rsidR="004D60A0" w:rsidRPr="00A96686">
          <w:rPr>
            <w:rStyle w:val="Hyperlink"/>
            <w:noProof/>
          </w:rPr>
          <w:t>2.2.2</w:t>
        </w:r>
        <w:r w:rsidR="004D60A0">
          <w:rPr>
            <w:rFonts w:eastAsiaTheme="minorEastAsia" w:cstheme="minorBidi"/>
            <w:i w:val="0"/>
            <w:iCs w:val="0"/>
            <w:noProof/>
            <w:sz w:val="22"/>
            <w:szCs w:val="22"/>
            <w:lang w:eastAsia="en-GB" w:bidi="ar-SA"/>
          </w:rPr>
          <w:tab/>
        </w:r>
        <w:r w:rsidR="004D60A0" w:rsidRPr="00A96686">
          <w:rPr>
            <w:rStyle w:val="Hyperlink"/>
            <w:noProof/>
          </w:rPr>
          <w:t>Microorganism and enzyme nomenclature</w:t>
        </w:r>
        <w:r w:rsidR="004D60A0">
          <w:rPr>
            <w:noProof/>
            <w:webHidden/>
          </w:rPr>
          <w:tab/>
        </w:r>
        <w:r w:rsidR="004D60A0">
          <w:rPr>
            <w:noProof/>
            <w:webHidden/>
          </w:rPr>
          <w:fldChar w:fldCharType="begin"/>
        </w:r>
        <w:r w:rsidR="004D60A0">
          <w:rPr>
            <w:noProof/>
            <w:webHidden/>
          </w:rPr>
          <w:instrText xml:space="preserve"> PAGEREF _Toc28003983 \h </w:instrText>
        </w:r>
        <w:r w:rsidR="004D60A0">
          <w:rPr>
            <w:noProof/>
            <w:webHidden/>
          </w:rPr>
        </w:r>
        <w:r w:rsidR="004D60A0">
          <w:rPr>
            <w:noProof/>
            <w:webHidden/>
          </w:rPr>
          <w:fldChar w:fldCharType="separate"/>
        </w:r>
        <w:r w:rsidR="004D60A0">
          <w:rPr>
            <w:noProof/>
            <w:webHidden/>
          </w:rPr>
          <w:t>6</w:t>
        </w:r>
        <w:r w:rsidR="004D60A0">
          <w:rPr>
            <w:noProof/>
            <w:webHidden/>
          </w:rPr>
          <w:fldChar w:fldCharType="end"/>
        </w:r>
      </w:hyperlink>
    </w:p>
    <w:p w14:paraId="565E0201" w14:textId="7E079EBC" w:rsidR="004D60A0" w:rsidRDefault="00FC716E">
      <w:pPr>
        <w:pStyle w:val="TOC3"/>
        <w:tabs>
          <w:tab w:val="left" w:pos="1100"/>
          <w:tab w:val="right" w:leader="dot" w:pos="9060"/>
        </w:tabs>
        <w:rPr>
          <w:rFonts w:eastAsiaTheme="minorEastAsia" w:cstheme="minorBidi"/>
          <w:i w:val="0"/>
          <w:iCs w:val="0"/>
          <w:noProof/>
          <w:sz w:val="22"/>
          <w:szCs w:val="22"/>
          <w:lang w:eastAsia="en-GB" w:bidi="ar-SA"/>
        </w:rPr>
      </w:pPr>
      <w:hyperlink w:anchor="_Toc28003984" w:history="1">
        <w:r w:rsidR="004D60A0" w:rsidRPr="00A96686">
          <w:rPr>
            <w:rStyle w:val="Hyperlink"/>
            <w:noProof/>
          </w:rPr>
          <w:t>2.2.3</w:t>
        </w:r>
        <w:r w:rsidR="004D60A0">
          <w:rPr>
            <w:rFonts w:eastAsiaTheme="minorEastAsia" w:cstheme="minorBidi"/>
            <w:i w:val="0"/>
            <w:iCs w:val="0"/>
            <w:noProof/>
            <w:sz w:val="22"/>
            <w:szCs w:val="22"/>
            <w:lang w:eastAsia="en-GB" w:bidi="ar-SA"/>
          </w:rPr>
          <w:tab/>
        </w:r>
        <w:r w:rsidR="004D60A0" w:rsidRPr="00A96686">
          <w:rPr>
            <w:rStyle w:val="Hyperlink"/>
            <w:noProof/>
          </w:rPr>
          <w:t>Labelling requirements</w:t>
        </w:r>
        <w:r w:rsidR="004D60A0">
          <w:rPr>
            <w:noProof/>
            <w:webHidden/>
          </w:rPr>
          <w:tab/>
        </w:r>
        <w:r w:rsidR="004D60A0">
          <w:rPr>
            <w:noProof/>
            <w:webHidden/>
          </w:rPr>
          <w:fldChar w:fldCharType="begin"/>
        </w:r>
        <w:r w:rsidR="004D60A0">
          <w:rPr>
            <w:noProof/>
            <w:webHidden/>
          </w:rPr>
          <w:instrText xml:space="preserve"> PAGEREF _Toc28003984 \h </w:instrText>
        </w:r>
        <w:r w:rsidR="004D60A0">
          <w:rPr>
            <w:noProof/>
            <w:webHidden/>
          </w:rPr>
        </w:r>
        <w:r w:rsidR="004D60A0">
          <w:rPr>
            <w:noProof/>
            <w:webHidden/>
          </w:rPr>
          <w:fldChar w:fldCharType="separate"/>
        </w:r>
        <w:r w:rsidR="004D60A0">
          <w:rPr>
            <w:noProof/>
            <w:webHidden/>
          </w:rPr>
          <w:t>6</w:t>
        </w:r>
        <w:r w:rsidR="004D60A0">
          <w:rPr>
            <w:noProof/>
            <w:webHidden/>
          </w:rPr>
          <w:fldChar w:fldCharType="end"/>
        </w:r>
      </w:hyperlink>
    </w:p>
    <w:p w14:paraId="6F7FBC4C" w14:textId="08ED735F" w:rsidR="004D60A0" w:rsidRDefault="00FC716E">
      <w:pPr>
        <w:pStyle w:val="TOC3"/>
        <w:tabs>
          <w:tab w:val="left" w:pos="1100"/>
          <w:tab w:val="right" w:leader="dot" w:pos="9060"/>
        </w:tabs>
        <w:rPr>
          <w:rFonts w:eastAsiaTheme="minorEastAsia" w:cstheme="minorBidi"/>
          <w:i w:val="0"/>
          <w:iCs w:val="0"/>
          <w:noProof/>
          <w:sz w:val="22"/>
          <w:szCs w:val="22"/>
          <w:lang w:eastAsia="en-GB" w:bidi="ar-SA"/>
        </w:rPr>
      </w:pPr>
      <w:hyperlink w:anchor="_Toc28003985" w:history="1">
        <w:r w:rsidR="004D60A0" w:rsidRPr="00A96686">
          <w:rPr>
            <w:rStyle w:val="Hyperlink"/>
            <w:noProof/>
          </w:rPr>
          <w:t>2.2.4</w:t>
        </w:r>
        <w:r w:rsidR="004D60A0">
          <w:rPr>
            <w:rFonts w:eastAsiaTheme="minorEastAsia" w:cstheme="minorBidi"/>
            <w:i w:val="0"/>
            <w:iCs w:val="0"/>
            <w:noProof/>
            <w:sz w:val="22"/>
            <w:szCs w:val="22"/>
            <w:lang w:eastAsia="en-GB" w:bidi="ar-SA"/>
          </w:rPr>
          <w:tab/>
        </w:r>
        <w:r w:rsidR="004D60A0" w:rsidRPr="00A96686">
          <w:rPr>
            <w:rStyle w:val="Hyperlink"/>
            <w:noProof/>
          </w:rPr>
          <w:t>Risk management conclusion</w:t>
        </w:r>
        <w:r w:rsidR="004D60A0">
          <w:rPr>
            <w:noProof/>
            <w:webHidden/>
          </w:rPr>
          <w:tab/>
        </w:r>
        <w:r w:rsidR="004D60A0">
          <w:rPr>
            <w:noProof/>
            <w:webHidden/>
          </w:rPr>
          <w:fldChar w:fldCharType="begin"/>
        </w:r>
        <w:r w:rsidR="004D60A0">
          <w:rPr>
            <w:noProof/>
            <w:webHidden/>
          </w:rPr>
          <w:instrText xml:space="preserve"> PAGEREF _Toc28003985 \h </w:instrText>
        </w:r>
        <w:r w:rsidR="004D60A0">
          <w:rPr>
            <w:noProof/>
            <w:webHidden/>
          </w:rPr>
        </w:r>
        <w:r w:rsidR="004D60A0">
          <w:rPr>
            <w:noProof/>
            <w:webHidden/>
          </w:rPr>
          <w:fldChar w:fldCharType="separate"/>
        </w:r>
        <w:r w:rsidR="004D60A0">
          <w:rPr>
            <w:noProof/>
            <w:webHidden/>
          </w:rPr>
          <w:t>7</w:t>
        </w:r>
        <w:r w:rsidR="004D60A0">
          <w:rPr>
            <w:noProof/>
            <w:webHidden/>
          </w:rPr>
          <w:fldChar w:fldCharType="end"/>
        </w:r>
      </w:hyperlink>
    </w:p>
    <w:p w14:paraId="1267AAF2" w14:textId="541CDEF9" w:rsidR="004D60A0" w:rsidRDefault="00FC716E">
      <w:pPr>
        <w:pStyle w:val="TOC2"/>
        <w:tabs>
          <w:tab w:val="left" w:pos="880"/>
          <w:tab w:val="right" w:leader="dot" w:pos="9060"/>
        </w:tabs>
        <w:rPr>
          <w:rFonts w:eastAsiaTheme="minorEastAsia" w:cstheme="minorBidi"/>
          <w:smallCaps w:val="0"/>
          <w:noProof/>
          <w:sz w:val="22"/>
          <w:szCs w:val="22"/>
          <w:lang w:eastAsia="en-GB" w:bidi="ar-SA"/>
        </w:rPr>
      </w:pPr>
      <w:hyperlink w:anchor="_Toc28003986" w:history="1">
        <w:r w:rsidR="004D60A0" w:rsidRPr="00A96686">
          <w:rPr>
            <w:rStyle w:val="Hyperlink"/>
            <w:noProof/>
          </w:rPr>
          <w:t>2.3</w:t>
        </w:r>
        <w:r w:rsidR="004D60A0">
          <w:rPr>
            <w:rFonts w:eastAsiaTheme="minorEastAsia" w:cstheme="minorBidi"/>
            <w:smallCaps w:val="0"/>
            <w:noProof/>
            <w:sz w:val="22"/>
            <w:szCs w:val="22"/>
            <w:lang w:eastAsia="en-GB" w:bidi="ar-SA"/>
          </w:rPr>
          <w:tab/>
        </w:r>
        <w:r w:rsidR="004D60A0" w:rsidRPr="00A96686">
          <w:rPr>
            <w:rStyle w:val="Hyperlink"/>
            <w:noProof/>
          </w:rPr>
          <w:t>Risk communication</w:t>
        </w:r>
        <w:r w:rsidR="004D60A0">
          <w:rPr>
            <w:noProof/>
            <w:webHidden/>
          </w:rPr>
          <w:tab/>
        </w:r>
        <w:r w:rsidR="004D60A0">
          <w:rPr>
            <w:noProof/>
            <w:webHidden/>
          </w:rPr>
          <w:fldChar w:fldCharType="begin"/>
        </w:r>
        <w:r w:rsidR="004D60A0">
          <w:rPr>
            <w:noProof/>
            <w:webHidden/>
          </w:rPr>
          <w:instrText xml:space="preserve"> PAGEREF _Toc28003986 \h </w:instrText>
        </w:r>
        <w:r w:rsidR="004D60A0">
          <w:rPr>
            <w:noProof/>
            <w:webHidden/>
          </w:rPr>
        </w:r>
        <w:r w:rsidR="004D60A0">
          <w:rPr>
            <w:noProof/>
            <w:webHidden/>
          </w:rPr>
          <w:fldChar w:fldCharType="separate"/>
        </w:r>
        <w:r w:rsidR="004D60A0">
          <w:rPr>
            <w:noProof/>
            <w:webHidden/>
          </w:rPr>
          <w:t>7</w:t>
        </w:r>
        <w:r w:rsidR="004D60A0">
          <w:rPr>
            <w:noProof/>
            <w:webHidden/>
          </w:rPr>
          <w:fldChar w:fldCharType="end"/>
        </w:r>
      </w:hyperlink>
    </w:p>
    <w:p w14:paraId="2E15B8CB" w14:textId="3C123EFD" w:rsidR="004D60A0" w:rsidRDefault="00FC716E">
      <w:pPr>
        <w:pStyle w:val="TOC3"/>
        <w:tabs>
          <w:tab w:val="left" w:pos="1100"/>
          <w:tab w:val="right" w:leader="dot" w:pos="9060"/>
        </w:tabs>
        <w:rPr>
          <w:rFonts w:eastAsiaTheme="minorEastAsia" w:cstheme="minorBidi"/>
          <w:i w:val="0"/>
          <w:iCs w:val="0"/>
          <w:noProof/>
          <w:sz w:val="22"/>
          <w:szCs w:val="22"/>
          <w:lang w:eastAsia="en-GB" w:bidi="ar-SA"/>
        </w:rPr>
      </w:pPr>
      <w:hyperlink w:anchor="_Toc28003987" w:history="1">
        <w:r w:rsidR="004D60A0" w:rsidRPr="00A96686">
          <w:rPr>
            <w:rStyle w:val="Hyperlink"/>
            <w:noProof/>
          </w:rPr>
          <w:t>2.3.1</w:t>
        </w:r>
        <w:r w:rsidR="004D60A0">
          <w:rPr>
            <w:rFonts w:eastAsiaTheme="minorEastAsia" w:cstheme="minorBidi"/>
            <w:i w:val="0"/>
            <w:iCs w:val="0"/>
            <w:noProof/>
            <w:sz w:val="22"/>
            <w:szCs w:val="22"/>
            <w:lang w:eastAsia="en-GB" w:bidi="ar-SA"/>
          </w:rPr>
          <w:tab/>
        </w:r>
        <w:r w:rsidR="004D60A0" w:rsidRPr="00A96686">
          <w:rPr>
            <w:rStyle w:val="Hyperlink"/>
            <w:noProof/>
          </w:rPr>
          <w:t>Consultation</w:t>
        </w:r>
        <w:r w:rsidR="004D60A0">
          <w:rPr>
            <w:noProof/>
            <w:webHidden/>
          </w:rPr>
          <w:tab/>
        </w:r>
        <w:r w:rsidR="004D60A0">
          <w:rPr>
            <w:noProof/>
            <w:webHidden/>
          </w:rPr>
          <w:fldChar w:fldCharType="begin"/>
        </w:r>
        <w:r w:rsidR="004D60A0">
          <w:rPr>
            <w:noProof/>
            <w:webHidden/>
          </w:rPr>
          <w:instrText xml:space="preserve"> PAGEREF _Toc28003987 \h </w:instrText>
        </w:r>
        <w:r w:rsidR="004D60A0">
          <w:rPr>
            <w:noProof/>
            <w:webHidden/>
          </w:rPr>
        </w:r>
        <w:r w:rsidR="004D60A0">
          <w:rPr>
            <w:noProof/>
            <w:webHidden/>
          </w:rPr>
          <w:fldChar w:fldCharType="separate"/>
        </w:r>
        <w:r w:rsidR="004D60A0">
          <w:rPr>
            <w:noProof/>
            <w:webHidden/>
          </w:rPr>
          <w:t>7</w:t>
        </w:r>
        <w:r w:rsidR="004D60A0">
          <w:rPr>
            <w:noProof/>
            <w:webHidden/>
          </w:rPr>
          <w:fldChar w:fldCharType="end"/>
        </w:r>
      </w:hyperlink>
    </w:p>
    <w:p w14:paraId="125F040A" w14:textId="2E920DBC" w:rsidR="004D60A0" w:rsidRDefault="00FC716E">
      <w:pPr>
        <w:pStyle w:val="TOC3"/>
        <w:tabs>
          <w:tab w:val="left" w:pos="1100"/>
          <w:tab w:val="right" w:leader="dot" w:pos="9060"/>
        </w:tabs>
        <w:rPr>
          <w:rFonts w:eastAsiaTheme="minorEastAsia" w:cstheme="minorBidi"/>
          <w:i w:val="0"/>
          <w:iCs w:val="0"/>
          <w:noProof/>
          <w:sz w:val="22"/>
          <w:szCs w:val="22"/>
          <w:lang w:eastAsia="en-GB" w:bidi="ar-SA"/>
        </w:rPr>
      </w:pPr>
      <w:hyperlink w:anchor="_Toc28003988" w:history="1">
        <w:r w:rsidR="004D60A0" w:rsidRPr="00A96686">
          <w:rPr>
            <w:rStyle w:val="Hyperlink"/>
            <w:noProof/>
          </w:rPr>
          <w:t>2.3.2</w:t>
        </w:r>
        <w:r w:rsidR="004D60A0">
          <w:rPr>
            <w:rFonts w:eastAsiaTheme="minorEastAsia" w:cstheme="minorBidi"/>
            <w:i w:val="0"/>
            <w:iCs w:val="0"/>
            <w:noProof/>
            <w:sz w:val="22"/>
            <w:szCs w:val="22"/>
            <w:lang w:eastAsia="en-GB" w:bidi="ar-SA"/>
          </w:rPr>
          <w:tab/>
        </w:r>
        <w:r w:rsidR="004D60A0" w:rsidRPr="00A96686">
          <w:rPr>
            <w:rStyle w:val="Hyperlink"/>
            <w:noProof/>
          </w:rPr>
          <w:t>World Trade Organization (WTO)</w:t>
        </w:r>
        <w:r w:rsidR="004D60A0">
          <w:rPr>
            <w:noProof/>
            <w:webHidden/>
          </w:rPr>
          <w:tab/>
        </w:r>
        <w:r w:rsidR="004D60A0">
          <w:rPr>
            <w:noProof/>
            <w:webHidden/>
          </w:rPr>
          <w:fldChar w:fldCharType="begin"/>
        </w:r>
        <w:r w:rsidR="004D60A0">
          <w:rPr>
            <w:noProof/>
            <w:webHidden/>
          </w:rPr>
          <w:instrText xml:space="preserve"> PAGEREF _Toc28003988 \h </w:instrText>
        </w:r>
        <w:r w:rsidR="004D60A0">
          <w:rPr>
            <w:noProof/>
            <w:webHidden/>
          </w:rPr>
        </w:r>
        <w:r w:rsidR="004D60A0">
          <w:rPr>
            <w:noProof/>
            <w:webHidden/>
          </w:rPr>
          <w:fldChar w:fldCharType="separate"/>
        </w:r>
        <w:r w:rsidR="004D60A0">
          <w:rPr>
            <w:noProof/>
            <w:webHidden/>
          </w:rPr>
          <w:t>7</w:t>
        </w:r>
        <w:r w:rsidR="004D60A0">
          <w:rPr>
            <w:noProof/>
            <w:webHidden/>
          </w:rPr>
          <w:fldChar w:fldCharType="end"/>
        </w:r>
      </w:hyperlink>
    </w:p>
    <w:p w14:paraId="622AA143" w14:textId="61E276C1" w:rsidR="004D60A0" w:rsidRDefault="00FC716E">
      <w:pPr>
        <w:pStyle w:val="TOC2"/>
        <w:tabs>
          <w:tab w:val="left" w:pos="880"/>
          <w:tab w:val="right" w:leader="dot" w:pos="9060"/>
        </w:tabs>
        <w:rPr>
          <w:rFonts w:eastAsiaTheme="minorEastAsia" w:cstheme="minorBidi"/>
          <w:smallCaps w:val="0"/>
          <w:noProof/>
          <w:sz w:val="22"/>
          <w:szCs w:val="22"/>
          <w:lang w:eastAsia="en-GB" w:bidi="ar-SA"/>
        </w:rPr>
      </w:pPr>
      <w:hyperlink w:anchor="_Toc28003989" w:history="1">
        <w:r w:rsidR="004D60A0" w:rsidRPr="00A96686">
          <w:rPr>
            <w:rStyle w:val="Hyperlink"/>
            <w:noProof/>
          </w:rPr>
          <w:t>2.4</w:t>
        </w:r>
        <w:r w:rsidR="004D60A0">
          <w:rPr>
            <w:rFonts w:eastAsiaTheme="minorEastAsia" w:cstheme="minorBidi"/>
            <w:smallCaps w:val="0"/>
            <w:noProof/>
            <w:sz w:val="22"/>
            <w:szCs w:val="22"/>
            <w:lang w:eastAsia="en-GB" w:bidi="ar-SA"/>
          </w:rPr>
          <w:tab/>
        </w:r>
        <w:r w:rsidR="004D60A0" w:rsidRPr="00A96686">
          <w:rPr>
            <w:rStyle w:val="Hyperlink"/>
            <w:noProof/>
          </w:rPr>
          <w:t>FSANZ Act assessment requirements</w:t>
        </w:r>
        <w:r w:rsidR="004D60A0">
          <w:rPr>
            <w:noProof/>
            <w:webHidden/>
          </w:rPr>
          <w:tab/>
        </w:r>
        <w:r w:rsidR="004D60A0">
          <w:rPr>
            <w:noProof/>
            <w:webHidden/>
          </w:rPr>
          <w:fldChar w:fldCharType="begin"/>
        </w:r>
        <w:r w:rsidR="004D60A0">
          <w:rPr>
            <w:noProof/>
            <w:webHidden/>
          </w:rPr>
          <w:instrText xml:space="preserve"> PAGEREF _Toc28003989 \h </w:instrText>
        </w:r>
        <w:r w:rsidR="004D60A0">
          <w:rPr>
            <w:noProof/>
            <w:webHidden/>
          </w:rPr>
        </w:r>
        <w:r w:rsidR="004D60A0">
          <w:rPr>
            <w:noProof/>
            <w:webHidden/>
          </w:rPr>
          <w:fldChar w:fldCharType="separate"/>
        </w:r>
        <w:r w:rsidR="004D60A0">
          <w:rPr>
            <w:noProof/>
            <w:webHidden/>
          </w:rPr>
          <w:t>8</w:t>
        </w:r>
        <w:r w:rsidR="004D60A0">
          <w:rPr>
            <w:noProof/>
            <w:webHidden/>
          </w:rPr>
          <w:fldChar w:fldCharType="end"/>
        </w:r>
      </w:hyperlink>
    </w:p>
    <w:p w14:paraId="187978EF" w14:textId="70FB72CC" w:rsidR="004D60A0" w:rsidRDefault="00FC716E">
      <w:pPr>
        <w:pStyle w:val="TOC3"/>
        <w:tabs>
          <w:tab w:val="left" w:pos="1100"/>
          <w:tab w:val="right" w:leader="dot" w:pos="9060"/>
        </w:tabs>
        <w:rPr>
          <w:rFonts w:eastAsiaTheme="minorEastAsia" w:cstheme="minorBidi"/>
          <w:i w:val="0"/>
          <w:iCs w:val="0"/>
          <w:noProof/>
          <w:sz w:val="22"/>
          <w:szCs w:val="22"/>
          <w:lang w:eastAsia="en-GB" w:bidi="ar-SA"/>
        </w:rPr>
      </w:pPr>
      <w:hyperlink w:anchor="_Toc28003990" w:history="1">
        <w:r w:rsidR="004D60A0" w:rsidRPr="00A96686">
          <w:rPr>
            <w:rStyle w:val="Hyperlink"/>
            <w:noProof/>
          </w:rPr>
          <w:t>2.4.1</w:t>
        </w:r>
        <w:r w:rsidR="004D60A0">
          <w:rPr>
            <w:rFonts w:eastAsiaTheme="minorEastAsia" w:cstheme="minorBidi"/>
            <w:i w:val="0"/>
            <w:iCs w:val="0"/>
            <w:noProof/>
            <w:sz w:val="22"/>
            <w:szCs w:val="22"/>
            <w:lang w:eastAsia="en-GB" w:bidi="ar-SA"/>
          </w:rPr>
          <w:tab/>
        </w:r>
        <w:r w:rsidR="004D60A0" w:rsidRPr="00A96686">
          <w:rPr>
            <w:rStyle w:val="Hyperlink"/>
            <w:noProof/>
          </w:rPr>
          <w:t>Section 29</w:t>
        </w:r>
        <w:r w:rsidR="004D60A0">
          <w:rPr>
            <w:noProof/>
            <w:webHidden/>
          </w:rPr>
          <w:tab/>
        </w:r>
        <w:r w:rsidR="004D60A0">
          <w:rPr>
            <w:noProof/>
            <w:webHidden/>
          </w:rPr>
          <w:fldChar w:fldCharType="begin"/>
        </w:r>
        <w:r w:rsidR="004D60A0">
          <w:rPr>
            <w:noProof/>
            <w:webHidden/>
          </w:rPr>
          <w:instrText xml:space="preserve"> PAGEREF _Toc28003990 \h </w:instrText>
        </w:r>
        <w:r w:rsidR="004D60A0">
          <w:rPr>
            <w:noProof/>
            <w:webHidden/>
          </w:rPr>
        </w:r>
        <w:r w:rsidR="004D60A0">
          <w:rPr>
            <w:noProof/>
            <w:webHidden/>
          </w:rPr>
          <w:fldChar w:fldCharType="separate"/>
        </w:r>
        <w:r w:rsidR="004D60A0">
          <w:rPr>
            <w:noProof/>
            <w:webHidden/>
          </w:rPr>
          <w:t>8</w:t>
        </w:r>
        <w:r w:rsidR="004D60A0">
          <w:rPr>
            <w:noProof/>
            <w:webHidden/>
          </w:rPr>
          <w:fldChar w:fldCharType="end"/>
        </w:r>
      </w:hyperlink>
    </w:p>
    <w:p w14:paraId="07212A64" w14:textId="2089514A" w:rsidR="004D60A0" w:rsidRDefault="00FC716E">
      <w:pPr>
        <w:pStyle w:val="TOC3"/>
        <w:tabs>
          <w:tab w:val="left" w:pos="1100"/>
          <w:tab w:val="right" w:leader="dot" w:pos="9060"/>
        </w:tabs>
        <w:rPr>
          <w:rFonts w:eastAsiaTheme="minorEastAsia" w:cstheme="minorBidi"/>
          <w:i w:val="0"/>
          <w:iCs w:val="0"/>
          <w:noProof/>
          <w:sz w:val="22"/>
          <w:szCs w:val="22"/>
          <w:lang w:eastAsia="en-GB" w:bidi="ar-SA"/>
        </w:rPr>
      </w:pPr>
      <w:hyperlink w:anchor="_Toc28003991" w:history="1">
        <w:r w:rsidR="004D60A0" w:rsidRPr="00A96686">
          <w:rPr>
            <w:rStyle w:val="Hyperlink"/>
            <w:noProof/>
          </w:rPr>
          <w:t>2.4.2</w:t>
        </w:r>
        <w:r w:rsidR="004D60A0">
          <w:rPr>
            <w:rFonts w:eastAsiaTheme="minorEastAsia" w:cstheme="minorBidi"/>
            <w:i w:val="0"/>
            <w:iCs w:val="0"/>
            <w:noProof/>
            <w:sz w:val="22"/>
            <w:szCs w:val="22"/>
            <w:lang w:eastAsia="en-GB" w:bidi="ar-SA"/>
          </w:rPr>
          <w:tab/>
        </w:r>
        <w:r w:rsidR="004D60A0" w:rsidRPr="00A96686">
          <w:rPr>
            <w:rStyle w:val="Hyperlink"/>
            <w:noProof/>
          </w:rPr>
          <w:t>Subsection 18(1)</w:t>
        </w:r>
        <w:r w:rsidR="004D60A0">
          <w:rPr>
            <w:noProof/>
            <w:webHidden/>
          </w:rPr>
          <w:tab/>
        </w:r>
        <w:r w:rsidR="004D60A0">
          <w:rPr>
            <w:noProof/>
            <w:webHidden/>
          </w:rPr>
          <w:fldChar w:fldCharType="begin"/>
        </w:r>
        <w:r w:rsidR="004D60A0">
          <w:rPr>
            <w:noProof/>
            <w:webHidden/>
          </w:rPr>
          <w:instrText xml:space="preserve"> PAGEREF _Toc28003991 \h </w:instrText>
        </w:r>
        <w:r w:rsidR="004D60A0">
          <w:rPr>
            <w:noProof/>
            <w:webHidden/>
          </w:rPr>
        </w:r>
        <w:r w:rsidR="004D60A0">
          <w:rPr>
            <w:noProof/>
            <w:webHidden/>
          </w:rPr>
          <w:fldChar w:fldCharType="separate"/>
        </w:r>
        <w:r w:rsidR="004D60A0">
          <w:rPr>
            <w:noProof/>
            <w:webHidden/>
          </w:rPr>
          <w:t>9</w:t>
        </w:r>
        <w:r w:rsidR="004D60A0">
          <w:rPr>
            <w:noProof/>
            <w:webHidden/>
          </w:rPr>
          <w:fldChar w:fldCharType="end"/>
        </w:r>
      </w:hyperlink>
    </w:p>
    <w:p w14:paraId="1E63EF55" w14:textId="24016961" w:rsidR="004D60A0" w:rsidRDefault="00FC716E">
      <w:pPr>
        <w:pStyle w:val="TOC3"/>
        <w:tabs>
          <w:tab w:val="left" w:pos="1100"/>
          <w:tab w:val="right" w:leader="dot" w:pos="9060"/>
        </w:tabs>
        <w:rPr>
          <w:rFonts w:eastAsiaTheme="minorEastAsia" w:cstheme="minorBidi"/>
          <w:i w:val="0"/>
          <w:iCs w:val="0"/>
          <w:noProof/>
          <w:sz w:val="22"/>
          <w:szCs w:val="22"/>
          <w:lang w:eastAsia="en-GB" w:bidi="ar-SA"/>
        </w:rPr>
      </w:pPr>
      <w:hyperlink w:anchor="_Toc28003992" w:history="1">
        <w:r w:rsidR="004D60A0" w:rsidRPr="00A96686">
          <w:rPr>
            <w:rStyle w:val="Hyperlink"/>
            <w:noProof/>
          </w:rPr>
          <w:t>2.4.3</w:t>
        </w:r>
        <w:r w:rsidR="004D60A0">
          <w:rPr>
            <w:rFonts w:eastAsiaTheme="minorEastAsia" w:cstheme="minorBidi"/>
            <w:i w:val="0"/>
            <w:iCs w:val="0"/>
            <w:noProof/>
            <w:sz w:val="22"/>
            <w:szCs w:val="22"/>
            <w:lang w:eastAsia="en-GB" w:bidi="ar-SA"/>
          </w:rPr>
          <w:tab/>
        </w:r>
        <w:r w:rsidR="004D60A0" w:rsidRPr="00A96686">
          <w:rPr>
            <w:rStyle w:val="Hyperlink"/>
            <w:noProof/>
          </w:rPr>
          <w:t>Subsection 18(2) considerations</w:t>
        </w:r>
        <w:r w:rsidR="004D60A0">
          <w:rPr>
            <w:noProof/>
            <w:webHidden/>
          </w:rPr>
          <w:tab/>
        </w:r>
        <w:r w:rsidR="004D60A0">
          <w:rPr>
            <w:noProof/>
            <w:webHidden/>
          </w:rPr>
          <w:fldChar w:fldCharType="begin"/>
        </w:r>
        <w:r w:rsidR="004D60A0">
          <w:rPr>
            <w:noProof/>
            <w:webHidden/>
          </w:rPr>
          <w:instrText xml:space="preserve"> PAGEREF _Toc28003992 \h </w:instrText>
        </w:r>
        <w:r w:rsidR="004D60A0">
          <w:rPr>
            <w:noProof/>
            <w:webHidden/>
          </w:rPr>
        </w:r>
        <w:r w:rsidR="004D60A0">
          <w:rPr>
            <w:noProof/>
            <w:webHidden/>
          </w:rPr>
          <w:fldChar w:fldCharType="separate"/>
        </w:r>
        <w:r w:rsidR="004D60A0">
          <w:rPr>
            <w:noProof/>
            <w:webHidden/>
          </w:rPr>
          <w:t>9</w:t>
        </w:r>
        <w:r w:rsidR="004D60A0">
          <w:rPr>
            <w:noProof/>
            <w:webHidden/>
          </w:rPr>
          <w:fldChar w:fldCharType="end"/>
        </w:r>
      </w:hyperlink>
    </w:p>
    <w:p w14:paraId="7AE161C6" w14:textId="0B6BDBBC" w:rsidR="004D60A0" w:rsidRDefault="00FC716E">
      <w:pPr>
        <w:pStyle w:val="TOC1"/>
        <w:tabs>
          <w:tab w:val="left" w:pos="440"/>
          <w:tab w:val="right" w:leader="dot" w:pos="9060"/>
        </w:tabs>
        <w:rPr>
          <w:rFonts w:eastAsiaTheme="minorEastAsia" w:cstheme="minorBidi"/>
          <w:b w:val="0"/>
          <w:bCs w:val="0"/>
          <w:caps w:val="0"/>
          <w:noProof/>
          <w:sz w:val="22"/>
          <w:szCs w:val="22"/>
          <w:lang w:eastAsia="en-GB" w:bidi="ar-SA"/>
        </w:rPr>
      </w:pPr>
      <w:hyperlink w:anchor="_Toc28003993" w:history="1">
        <w:r w:rsidR="004D60A0" w:rsidRPr="00A96686">
          <w:rPr>
            <w:rStyle w:val="Hyperlink"/>
            <w:noProof/>
          </w:rPr>
          <w:t>3</w:t>
        </w:r>
        <w:r w:rsidR="004D60A0">
          <w:rPr>
            <w:rFonts w:eastAsiaTheme="minorEastAsia" w:cstheme="minorBidi"/>
            <w:b w:val="0"/>
            <w:bCs w:val="0"/>
            <w:caps w:val="0"/>
            <w:noProof/>
            <w:sz w:val="22"/>
            <w:szCs w:val="22"/>
            <w:lang w:eastAsia="en-GB" w:bidi="ar-SA"/>
          </w:rPr>
          <w:tab/>
        </w:r>
        <w:r w:rsidR="004D60A0" w:rsidRPr="00A96686">
          <w:rPr>
            <w:rStyle w:val="Hyperlink"/>
            <w:noProof/>
          </w:rPr>
          <w:t>Draft variation</w:t>
        </w:r>
        <w:r w:rsidR="004D60A0">
          <w:rPr>
            <w:noProof/>
            <w:webHidden/>
          </w:rPr>
          <w:tab/>
        </w:r>
        <w:r w:rsidR="004D60A0">
          <w:rPr>
            <w:noProof/>
            <w:webHidden/>
          </w:rPr>
          <w:fldChar w:fldCharType="begin"/>
        </w:r>
        <w:r w:rsidR="004D60A0">
          <w:rPr>
            <w:noProof/>
            <w:webHidden/>
          </w:rPr>
          <w:instrText xml:space="preserve"> PAGEREF _Toc28003993 \h </w:instrText>
        </w:r>
        <w:r w:rsidR="004D60A0">
          <w:rPr>
            <w:noProof/>
            <w:webHidden/>
          </w:rPr>
        </w:r>
        <w:r w:rsidR="004D60A0">
          <w:rPr>
            <w:noProof/>
            <w:webHidden/>
          </w:rPr>
          <w:fldChar w:fldCharType="separate"/>
        </w:r>
        <w:r w:rsidR="004D60A0">
          <w:rPr>
            <w:noProof/>
            <w:webHidden/>
          </w:rPr>
          <w:t>11</w:t>
        </w:r>
        <w:r w:rsidR="004D60A0">
          <w:rPr>
            <w:noProof/>
            <w:webHidden/>
          </w:rPr>
          <w:fldChar w:fldCharType="end"/>
        </w:r>
      </w:hyperlink>
    </w:p>
    <w:p w14:paraId="3370D73A" w14:textId="3FA55B64" w:rsidR="004D60A0" w:rsidRDefault="00FC716E">
      <w:pPr>
        <w:pStyle w:val="TOC1"/>
        <w:tabs>
          <w:tab w:val="left" w:pos="440"/>
          <w:tab w:val="right" w:leader="dot" w:pos="9060"/>
        </w:tabs>
        <w:rPr>
          <w:rFonts w:eastAsiaTheme="minorEastAsia" w:cstheme="minorBidi"/>
          <w:b w:val="0"/>
          <w:bCs w:val="0"/>
          <w:caps w:val="0"/>
          <w:noProof/>
          <w:sz w:val="22"/>
          <w:szCs w:val="22"/>
          <w:lang w:eastAsia="en-GB" w:bidi="ar-SA"/>
        </w:rPr>
      </w:pPr>
      <w:hyperlink w:anchor="_Toc28003994" w:history="1">
        <w:r w:rsidR="004D60A0" w:rsidRPr="00A96686">
          <w:rPr>
            <w:rStyle w:val="Hyperlink"/>
            <w:noProof/>
          </w:rPr>
          <w:t>4</w:t>
        </w:r>
        <w:r w:rsidR="004D60A0">
          <w:rPr>
            <w:rFonts w:eastAsiaTheme="minorEastAsia" w:cstheme="minorBidi"/>
            <w:b w:val="0"/>
            <w:bCs w:val="0"/>
            <w:caps w:val="0"/>
            <w:noProof/>
            <w:sz w:val="22"/>
            <w:szCs w:val="22"/>
            <w:lang w:eastAsia="en-GB" w:bidi="ar-SA"/>
          </w:rPr>
          <w:tab/>
        </w:r>
        <w:r w:rsidR="004D60A0" w:rsidRPr="00A96686">
          <w:rPr>
            <w:rStyle w:val="Hyperlink"/>
            <w:noProof/>
          </w:rPr>
          <w:t>References</w:t>
        </w:r>
        <w:r w:rsidR="004D60A0">
          <w:rPr>
            <w:noProof/>
            <w:webHidden/>
          </w:rPr>
          <w:tab/>
        </w:r>
        <w:r w:rsidR="004D60A0">
          <w:rPr>
            <w:noProof/>
            <w:webHidden/>
          </w:rPr>
          <w:fldChar w:fldCharType="begin"/>
        </w:r>
        <w:r w:rsidR="004D60A0">
          <w:rPr>
            <w:noProof/>
            <w:webHidden/>
          </w:rPr>
          <w:instrText xml:space="preserve"> PAGEREF _Toc28003994 \h </w:instrText>
        </w:r>
        <w:r w:rsidR="004D60A0">
          <w:rPr>
            <w:noProof/>
            <w:webHidden/>
          </w:rPr>
        </w:r>
        <w:r w:rsidR="004D60A0">
          <w:rPr>
            <w:noProof/>
            <w:webHidden/>
          </w:rPr>
          <w:fldChar w:fldCharType="separate"/>
        </w:r>
        <w:r w:rsidR="004D60A0">
          <w:rPr>
            <w:noProof/>
            <w:webHidden/>
          </w:rPr>
          <w:t>11</w:t>
        </w:r>
        <w:r w:rsidR="004D60A0">
          <w:rPr>
            <w:noProof/>
            <w:webHidden/>
          </w:rPr>
          <w:fldChar w:fldCharType="end"/>
        </w:r>
      </w:hyperlink>
    </w:p>
    <w:p w14:paraId="0AFD8DF0" w14:textId="05A43AA8" w:rsidR="004D60A0" w:rsidRDefault="00FC716E">
      <w:pPr>
        <w:pStyle w:val="TOC2"/>
        <w:tabs>
          <w:tab w:val="right" w:leader="dot" w:pos="9060"/>
        </w:tabs>
        <w:rPr>
          <w:rFonts w:eastAsiaTheme="minorEastAsia" w:cstheme="minorBidi"/>
          <w:smallCaps w:val="0"/>
          <w:noProof/>
          <w:sz w:val="22"/>
          <w:szCs w:val="22"/>
          <w:lang w:eastAsia="en-GB" w:bidi="ar-SA"/>
        </w:rPr>
      </w:pPr>
      <w:hyperlink w:anchor="_Toc28003995" w:history="1">
        <w:r w:rsidR="004D60A0" w:rsidRPr="00A96686">
          <w:rPr>
            <w:rStyle w:val="Hyperlink"/>
            <w:noProof/>
          </w:rPr>
          <w:t>Attachment A – Draft variation to the Australia New Zealand Food Standards Code</w:t>
        </w:r>
        <w:r w:rsidR="004D60A0">
          <w:rPr>
            <w:noProof/>
            <w:webHidden/>
          </w:rPr>
          <w:tab/>
        </w:r>
        <w:r w:rsidR="004D60A0">
          <w:rPr>
            <w:noProof/>
            <w:webHidden/>
          </w:rPr>
          <w:fldChar w:fldCharType="begin"/>
        </w:r>
        <w:r w:rsidR="004D60A0">
          <w:rPr>
            <w:noProof/>
            <w:webHidden/>
          </w:rPr>
          <w:instrText xml:space="preserve"> PAGEREF _Toc28003995 \h </w:instrText>
        </w:r>
        <w:r w:rsidR="004D60A0">
          <w:rPr>
            <w:noProof/>
            <w:webHidden/>
          </w:rPr>
        </w:r>
        <w:r w:rsidR="004D60A0">
          <w:rPr>
            <w:noProof/>
            <w:webHidden/>
          </w:rPr>
          <w:fldChar w:fldCharType="separate"/>
        </w:r>
        <w:r w:rsidR="004D60A0">
          <w:rPr>
            <w:noProof/>
            <w:webHidden/>
          </w:rPr>
          <w:t>12</w:t>
        </w:r>
        <w:r w:rsidR="004D60A0">
          <w:rPr>
            <w:noProof/>
            <w:webHidden/>
          </w:rPr>
          <w:fldChar w:fldCharType="end"/>
        </w:r>
      </w:hyperlink>
    </w:p>
    <w:p w14:paraId="3C3AD6B4" w14:textId="5CA5F551" w:rsidR="004D60A0" w:rsidRDefault="00FC716E">
      <w:pPr>
        <w:pStyle w:val="TOC2"/>
        <w:tabs>
          <w:tab w:val="right" w:leader="dot" w:pos="9060"/>
        </w:tabs>
        <w:rPr>
          <w:rFonts w:eastAsiaTheme="minorEastAsia" w:cstheme="minorBidi"/>
          <w:smallCaps w:val="0"/>
          <w:noProof/>
          <w:sz w:val="22"/>
          <w:szCs w:val="22"/>
          <w:lang w:eastAsia="en-GB" w:bidi="ar-SA"/>
        </w:rPr>
      </w:pPr>
      <w:hyperlink w:anchor="_Toc28003996" w:history="1">
        <w:r w:rsidR="004D60A0" w:rsidRPr="00A96686">
          <w:rPr>
            <w:rStyle w:val="Hyperlink"/>
            <w:noProof/>
          </w:rPr>
          <w:t>Attachment B – Draft Explanatory Statement</w:t>
        </w:r>
        <w:r w:rsidR="004D60A0">
          <w:rPr>
            <w:noProof/>
            <w:webHidden/>
          </w:rPr>
          <w:tab/>
        </w:r>
        <w:r w:rsidR="004D60A0">
          <w:rPr>
            <w:noProof/>
            <w:webHidden/>
          </w:rPr>
          <w:fldChar w:fldCharType="begin"/>
        </w:r>
        <w:r w:rsidR="004D60A0">
          <w:rPr>
            <w:noProof/>
            <w:webHidden/>
          </w:rPr>
          <w:instrText xml:space="preserve"> PAGEREF _Toc28003996 \h </w:instrText>
        </w:r>
        <w:r w:rsidR="004D60A0">
          <w:rPr>
            <w:noProof/>
            <w:webHidden/>
          </w:rPr>
        </w:r>
        <w:r w:rsidR="004D60A0">
          <w:rPr>
            <w:noProof/>
            <w:webHidden/>
          </w:rPr>
          <w:fldChar w:fldCharType="separate"/>
        </w:r>
        <w:r w:rsidR="004D60A0">
          <w:rPr>
            <w:noProof/>
            <w:webHidden/>
          </w:rPr>
          <w:t>14</w:t>
        </w:r>
        <w:r w:rsidR="004D60A0">
          <w:rPr>
            <w:noProof/>
            <w:webHidden/>
          </w:rPr>
          <w:fldChar w:fldCharType="end"/>
        </w:r>
      </w:hyperlink>
    </w:p>
    <w:p w14:paraId="4600FE45" w14:textId="6909DC10" w:rsidR="00051ED9" w:rsidRPr="0059227F" w:rsidRDefault="00051ED9" w:rsidP="00051ED9">
      <w:pPr>
        <w:rPr>
          <w:rFonts w:cs="Arial"/>
        </w:rPr>
      </w:pPr>
      <w:r w:rsidRPr="002C4A91">
        <w:rPr>
          <w:rFonts w:cs="Arial"/>
          <w:sz w:val="20"/>
          <w:szCs w:val="20"/>
        </w:rPr>
        <w:fldChar w:fldCharType="end"/>
      </w:r>
    </w:p>
    <w:p w14:paraId="2F27678C" w14:textId="77777777" w:rsidR="00D73931" w:rsidRPr="00E203C2" w:rsidRDefault="00D73931" w:rsidP="00051ED9"/>
    <w:p w14:paraId="15BC2E78" w14:textId="4B6D0F57" w:rsidR="0037520F" w:rsidRPr="008844E4" w:rsidRDefault="0037520F" w:rsidP="0037520F">
      <w:pPr>
        <w:rPr>
          <w:b/>
          <w:szCs w:val="22"/>
        </w:rPr>
      </w:pPr>
      <w:r w:rsidRPr="008844E4">
        <w:rPr>
          <w:b/>
          <w:szCs w:val="22"/>
        </w:rPr>
        <w:t>Supporting document</w:t>
      </w:r>
    </w:p>
    <w:p w14:paraId="6F4F6571" w14:textId="77777777" w:rsidR="0037520F" w:rsidRPr="0089264A" w:rsidRDefault="0037520F" w:rsidP="0037520F">
      <w:pPr>
        <w:rPr>
          <w:szCs w:val="22"/>
        </w:rPr>
      </w:pPr>
    </w:p>
    <w:p w14:paraId="53F39490" w14:textId="26CE55D5" w:rsidR="0037520F" w:rsidRPr="004D6411" w:rsidRDefault="0037520F" w:rsidP="0037520F">
      <w:pPr>
        <w:rPr>
          <w:szCs w:val="22"/>
        </w:rPr>
      </w:pPr>
      <w:r w:rsidRPr="004D6411">
        <w:rPr>
          <w:szCs w:val="22"/>
        </w:rPr>
        <w:t xml:space="preserve">The </w:t>
      </w:r>
      <w:hyperlink r:id="rId23" w:history="1">
        <w:r w:rsidRPr="0007267D">
          <w:rPr>
            <w:rStyle w:val="Hyperlink"/>
            <w:szCs w:val="22"/>
          </w:rPr>
          <w:t>following document</w:t>
        </w:r>
      </w:hyperlink>
      <w:r w:rsidR="005264A2">
        <w:rPr>
          <w:rStyle w:val="FootnoteReference"/>
          <w:szCs w:val="22"/>
        </w:rPr>
        <w:footnoteReference w:id="2"/>
      </w:r>
      <w:r w:rsidRPr="004D6411">
        <w:rPr>
          <w:szCs w:val="22"/>
        </w:rPr>
        <w:t xml:space="preserve"> </w:t>
      </w:r>
      <w:r w:rsidR="00681754" w:rsidRPr="004D6411">
        <w:rPr>
          <w:szCs w:val="22"/>
        </w:rPr>
        <w:t xml:space="preserve">which informed the assessment of this </w:t>
      </w:r>
      <w:r w:rsidR="004D6411">
        <w:rPr>
          <w:szCs w:val="22"/>
        </w:rPr>
        <w:t>a</w:t>
      </w:r>
      <w:r w:rsidR="004D6411" w:rsidRPr="004D6411">
        <w:rPr>
          <w:szCs w:val="22"/>
        </w:rPr>
        <w:t>pplication</w:t>
      </w:r>
      <w:r w:rsidRPr="004D6411">
        <w:rPr>
          <w:szCs w:val="22"/>
        </w:rPr>
        <w:t xml:space="preserve"> </w:t>
      </w:r>
      <w:r w:rsidR="004D6411">
        <w:rPr>
          <w:szCs w:val="22"/>
        </w:rPr>
        <w:t xml:space="preserve">is </w:t>
      </w:r>
      <w:r w:rsidRPr="004D6411">
        <w:rPr>
          <w:szCs w:val="22"/>
        </w:rPr>
        <w:t>available on the FSANZ website</w:t>
      </w:r>
      <w:r w:rsidR="00820535" w:rsidRPr="004D6411">
        <w:rPr>
          <w:szCs w:val="22"/>
        </w:rPr>
        <w:t>:</w:t>
      </w:r>
    </w:p>
    <w:p w14:paraId="42974389" w14:textId="77777777" w:rsidR="0089264A" w:rsidRPr="0089264A" w:rsidRDefault="0089264A" w:rsidP="0089264A">
      <w:pPr>
        <w:rPr>
          <w:szCs w:val="22"/>
        </w:rPr>
      </w:pPr>
    </w:p>
    <w:p w14:paraId="4006B5D6" w14:textId="4B0EC558" w:rsidR="0089264A" w:rsidRPr="003A7725" w:rsidRDefault="0089264A" w:rsidP="003A7725">
      <w:pPr>
        <w:ind w:left="1134" w:hanging="1134"/>
        <w:rPr>
          <w:color w:val="FF0000"/>
        </w:rPr>
      </w:pPr>
      <w:r w:rsidRPr="005264A2">
        <w:t>SD1</w:t>
      </w:r>
      <w:r w:rsidRPr="005264A2">
        <w:tab/>
      </w:r>
      <w:r w:rsidR="005264A2" w:rsidRPr="005264A2">
        <w:t xml:space="preserve">Risk and </w:t>
      </w:r>
      <w:r w:rsidR="00383F41">
        <w:t>T</w:t>
      </w:r>
      <w:r w:rsidR="00383F41" w:rsidRPr="005264A2">
        <w:t xml:space="preserve">echnical </w:t>
      </w:r>
      <w:r w:rsidR="00383F41">
        <w:t>A</w:t>
      </w:r>
      <w:r w:rsidR="00383F41" w:rsidRPr="005264A2">
        <w:t xml:space="preserve">ssessment </w:t>
      </w:r>
      <w:r w:rsidR="00383F41">
        <w:t>R</w:t>
      </w:r>
      <w:r w:rsidR="00383F41" w:rsidRPr="005264A2">
        <w:t>eport</w:t>
      </w:r>
    </w:p>
    <w:p w14:paraId="5C7AAF21" w14:textId="77777777" w:rsidR="00051ED9" w:rsidRDefault="00562917" w:rsidP="00772BDC">
      <w:r w:rsidRPr="00E203C2">
        <w:br w:type="page"/>
      </w:r>
    </w:p>
    <w:p w14:paraId="699D5D67" w14:textId="77777777" w:rsidR="00E063C6" w:rsidRDefault="00F33BB8" w:rsidP="000A5DF8">
      <w:pPr>
        <w:pStyle w:val="Heading1"/>
      </w:pPr>
      <w:bookmarkStart w:id="1" w:name="_Toc286391001"/>
      <w:bookmarkStart w:id="2" w:name="_Toc300933414"/>
      <w:bookmarkStart w:id="3" w:name="_Toc28003971"/>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77CFF039" w14:textId="26E4BEC1" w:rsidR="00D95A5C" w:rsidRDefault="0007267D" w:rsidP="00D95A5C">
      <w:pPr>
        <w:rPr>
          <w:lang w:val="en-AU"/>
        </w:rPr>
      </w:pPr>
      <w:bookmarkStart w:id="9" w:name="_Toc286391003"/>
      <w:r>
        <w:t xml:space="preserve">Novozymes </w:t>
      </w:r>
      <w:r w:rsidR="00F35FB4">
        <w:t>Australia Pty Ltd</w:t>
      </w:r>
      <w:r w:rsidR="002D04F6">
        <w:t xml:space="preserve"> </w:t>
      </w:r>
      <w:r w:rsidR="006035DE">
        <w:t xml:space="preserve">is seeking permission to use the </w:t>
      </w:r>
      <w:r w:rsidR="006035DE" w:rsidRPr="006035DE">
        <w:t xml:space="preserve">enzyme </w:t>
      </w:r>
      <w:r w:rsidR="00F35FB4">
        <w:t>glucoamylase</w:t>
      </w:r>
      <w:r w:rsidR="00413516">
        <w:t xml:space="preserve"> (EC 3.2.1.3</w:t>
      </w:r>
      <w:r w:rsidR="006035DE">
        <w:t>)</w:t>
      </w:r>
      <w:r w:rsidR="006035DE" w:rsidRPr="006035DE">
        <w:t xml:space="preserve">, from a genetically modified </w:t>
      </w:r>
      <w:r w:rsidR="00C1777D">
        <w:t xml:space="preserve">(GM) </w:t>
      </w:r>
      <w:r w:rsidR="006035DE" w:rsidRPr="006035DE">
        <w:t xml:space="preserve">strain of </w:t>
      </w:r>
      <w:r w:rsidR="00930C6E">
        <w:rPr>
          <w:i/>
        </w:rPr>
        <w:t xml:space="preserve">Aspergillus </w:t>
      </w:r>
      <w:r w:rsidR="00413516">
        <w:rPr>
          <w:i/>
        </w:rPr>
        <w:t>niger</w:t>
      </w:r>
      <w:r w:rsidR="00930C6E">
        <w:rPr>
          <w:i/>
        </w:rPr>
        <w:t xml:space="preserve"> </w:t>
      </w:r>
      <w:r w:rsidR="00413516">
        <w:rPr>
          <w:i/>
        </w:rPr>
        <w:t>(</w:t>
      </w:r>
      <w:r w:rsidR="00930C6E">
        <w:rPr>
          <w:rFonts w:eastAsia="Calibri" w:cs="Arial"/>
          <w:bCs/>
          <w:i/>
          <w:szCs w:val="22"/>
          <w:lang w:val="en-AU" w:bidi="ar-SA"/>
        </w:rPr>
        <w:t>A.</w:t>
      </w:r>
      <w:r w:rsidR="00413516">
        <w:rPr>
          <w:rFonts w:eastAsia="Calibri" w:cs="Arial"/>
          <w:bCs/>
          <w:i/>
          <w:szCs w:val="22"/>
          <w:lang w:val="en-AU" w:bidi="ar-SA"/>
        </w:rPr>
        <w:t xml:space="preserve"> niger</w:t>
      </w:r>
      <w:r w:rsidR="00930C6E">
        <w:rPr>
          <w:rFonts w:eastAsia="Calibri" w:cs="Arial"/>
          <w:bCs/>
          <w:szCs w:val="22"/>
          <w:lang w:val="en-AU" w:bidi="ar-SA"/>
        </w:rPr>
        <w:t>)</w:t>
      </w:r>
      <w:r w:rsidR="00316C86">
        <w:rPr>
          <w:rFonts w:eastAsia="Calibri" w:cs="Arial"/>
          <w:bCs/>
          <w:szCs w:val="22"/>
          <w:lang w:val="en-AU" w:bidi="ar-SA"/>
        </w:rPr>
        <w:t>,</w:t>
      </w:r>
      <w:r w:rsidR="00930C6E" w:rsidRPr="00933CCB">
        <w:rPr>
          <w:rFonts w:eastAsia="Calibri" w:cs="Arial"/>
          <w:bCs/>
          <w:szCs w:val="22"/>
          <w:lang w:val="en-AU" w:bidi="ar-SA"/>
        </w:rPr>
        <w:t xml:space="preserve"> </w:t>
      </w:r>
      <w:r w:rsidR="006035DE" w:rsidRPr="006035DE">
        <w:t>as a processing</w:t>
      </w:r>
      <w:r w:rsidR="006035DE">
        <w:t xml:space="preserve"> aid in </w:t>
      </w:r>
      <w:r w:rsidR="00413516" w:rsidRPr="00413516">
        <w:t>starch processing and the production of potable alcohol</w:t>
      </w:r>
      <w:r w:rsidR="00D95A5C" w:rsidRPr="00F43A9D">
        <w:t>.</w:t>
      </w:r>
      <w:r w:rsidR="00D95A5C">
        <w:rPr>
          <w:lang w:val="en-AU"/>
        </w:rPr>
        <w:t xml:space="preserve"> </w:t>
      </w:r>
    </w:p>
    <w:p w14:paraId="7F3F9FEE" w14:textId="77777777" w:rsidR="00D95A5C" w:rsidRDefault="00D95A5C" w:rsidP="00D95A5C">
      <w:pPr>
        <w:rPr>
          <w:lang w:val="en-AU"/>
        </w:rPr>
      </w:pPr>
    </w:p>
    <w:p w14:paraId="5DE6729A" w14:textId="48D9F1CB" w:rsidR="00361C5E" w:rsidRPr="00ED1875" w:rsidRDefault="00ED1875" w:rsidP="00361C5E">
      <w:pPr>
        <w:rPr>
          <w:lang w:val="en-AU"/>
        </w:rPr>
      </w:pPr>
      <w:r w:rsidRPr="00ED1875">
        <w:rPr>
          <w:lang w:val="en-AU"/>
        </w:rPr>
        <w:t>Glucoamylase breaks down starch polysaccharides to release glucose and other fermentable sugars. The benefits of using this enzyme during starch processing and alcohol production</w:t>
      </w:r>
      <w:r w:rsidR="00F5006C">
        <w:rPr>
          <w:lang w:val="en-AU"/>
        </w:rPr>
        <w:t>, as claimed by the applicant,</w:t>
      </w:r>
      <w:r w:rsidRPr="00ED1875">
        <w:rPr>
          <w:lang w:val="en-AU"/>
        </w:rPr>
        <w:t xml:space="preserve"> is that it leads to an increased glucose yield</w:t>
      </w:r>
      <w:r>
        <w:rPr>
          <w:lang w:val="en-AU"/>
        </w:rPr>
        <w:t xml:space="preserve"> and is able to perform </w:t>
      </w:r>
      <w:r w:rsidRPr="00ED1875">
        <w:rPr>
          <w:lang w:val="en-AU"/>
        </w:rPr>
        <w:t xml:space="preserve">its technological </w:t>
      </w:r>
      <w:r>
        <w:rPr>
          <w:lang w:val="en-AU"/>
        </w:rPr>
        <w:t>function</w:t>
      </w:r>
      <w:r w:rsidRPr="00ED1875">
        <w:rPr>
          <w:lang w:val="en-AU"/>
        </w:rPr>
        <w:t xml:space="preserve"> at high operating temperatures and a low operating pH. </w:t>
      </w:r>
    </w:p>
    <w:p w14:paraId="7BD82386" w14:textId="554CCCB3" w:rsidR="00D95A5C" w:rsidRPr="00413516" w:rsidRDefault="00D95A5C" w:rsidP="00D95A5C">
      <w:pPr>
        <w:rPr>
          <w:highlight w:val="yellow"/>
        </w:rPr>
      </w:pPr>
    </w:p>
    <w:p w14:paraId="4ABBDE96" w14:textId="63AD5039" w:rsidR="0087744F" w:rsidRDefault="0070553E" w:rsidP="0070553E">
      <w:pPr>
        <w:rPr>
          <w:lang w:bidi="ar-SA"/>
        </w:rPr>
      </w:pPr>
      <w:r w:rsidRPr="0070553E">
        <w:rPr>
          <w:lang w:bidi="ar-SA"/>
        </w:rPr>
        <w:t xml:space="preserve">The </w:t>
      </w:r>
      <w:r>
        <w:rPr>
          <w:lang w:bidi="ar-SA"/>
        </w:rPr>
        <w:t xml:space="preserve">glucoamylase </w:t>
      </w:r>
      <w:r w:rsidRPr="0070553E">
        <w:rPr>
          <w:lang w:bidi="ar-SA"/>
        </w:rPr>
        <w:t xml:space="preserve">in this application is derived from a GM strain of </w:t>
      </w:r>
      <w:r w:rsidRPr="0070553E">
        <w:rPr>
          <w:i/>
          <w:lang w:bidi="ar-SA"/>
        </w:rPr>
        <w:t>A. niger</w:t>
      </w:r>
      <w:r>
        <w:rPr>
          <w:lang w:bidi="ar-SA"/>
        </w:rPr>
        <w:t xml:space="preserve"> </w:t>
      </w:r>
      <w:r w:rsidRPr="0070553E">
        <w:rPr>
          <w:lang w:bidi="ar-SA"/>
        </w:rPr>
        <w:t>expressing a</w:t>
      </w:r>
      <w:r>
        <w:rPr>
          <w:lang w:bidi="ar-SA"/>
        </w:rPr>
        <w:t xml:space="preserve"> glucoamylase </w:t>
      </w:r>
      <w:r w:rsidRPr="0070553E">
        <w:rPr>
          <w:lang w:bidi="ar-SA"/>
        </w:rPr>
        <w:t>gene from</w:t>
      </w:r>
      <w:r>
        <w:rPr>
          <w:lang w:bidi="ar-SA"/>
        </w:rPr>
        <w:t xml:space="preserve"> </w:t>
      </w:r>
      <w:r w:rsidRPr="0070553E">
        <w:rPr>
          <w:i/>
          <w:lang w:bidi="ar-SA"/>
        </w:rPr>
        <w:t>Trametes cingulata</w:t>
      </w:r>
      <w:r w:rsidR="005E215E">
        <w:rPr>
          <w:i/>
          <w:lang w:bidi="ar-SA"/>
        </w:rPr>
        <w:t xml:space="preserve"> (T. cingulata</w:t>
      </w:r>
      <w:r w:rsidR="00D579D5">
        <w:rPr>
          <w:i/>
          <w:lang w:bidi="ar-SA"/>
        </w:rPr>
        <w:t>)</w:t>
      </w:r>
      <w:r w:rsidRPr="0070553E">
        <w:rPr>
          <w:lang w:bidi="ar-SA"/>
        </w:rPr>
        <w:t xml:space="preserve">. </w:t>
      </w:r>
      <w:r w:rsidRPr="0070553E">
        <w:rPr>
          <w:i/>
          <w:lang w:bidi="ar-SA"/>
        </w:rPr>
        <w:t xml:space="preserve">A. </w:t>
      </w:r>
      <w:r>
        <w:rPr>
          <w:i/>
          <w:lang w:bidi="ar-SA"/>
        </w:rPr>
        <w:t>niger</w:t>
      </w:r>
      <w:r w:rsidRPr="0070553E">
        <w:rPr>
          <w:i/>
          <w:lang w:bidi="ar-SA"/>
        </w:rPr>
        <w:t xml:space="preserve"> </w:t>
      </w:r>
      <w:r w:rsidRPr="0070553E">
        <w:rPr>
          <w:lang w:bidi="ar-SA"/>
        </w:rPr>
        <w:t xml:space="preserve">is </w:t>
      </w:r>
      <w:r>
        <w:rPr>
          <w:lang w:bidi="ar-SA"/>
        </w:rPr>
        <w:t xml:space="preserve">neither toxigenic or pathogenic and has a long </w:t>
      </w:r>
      <w:r w:rsidRPr="0070553E">
        <w:rPr>
          <w:lang w:bidi="ar-SA"/>
        </w:rPr>
        <w:t xml:space="preserve">history of safe use </w:t>
      </w:r>
      <w:r>
        <w:rPr>
          <w:lang w:bidi="ar-SA"/>
        </w:rPr>
        <w:t xml:space="preserve">as a source of enzyme processing aids, including several already permitted in the Code. </w:t>
      </w:r>
      <w:r w:rsidR="00740627">
        <w:rPr>
          <w:lang w:bidi="ar-SA"/>
        </w:rPr>
        <w:t>A</w:t>
      </w:r>
      <w:r w:rsidR="00740627" w:rsidRPr="002D59C3">
        <w:rPr>
          <w:lang w:bidi="ar-SA"/>
        </w:rPr>
        <w:t xml:space="preserve">nalysis of the production strain confirmed </w:t>
      </w:r>
      <w:r w:rsidR="00740627">
        <w:rPr>
          <w:lang w:bidi="ar-SA"/>
        </w:rPr>
        <w:t xml:space="preserve">the </w:t>
      </w:r>
      <w:r w:rsidR="00740627" w:rsidRPr="002D59C3">
        <w:rPr>
          <w:lang w:bidi="ar-SA"/>
        </w:rPr>
        <w:t>presence and stability of the inserted DNA.</w:t>
      </w:r>
      <w:r w:rsidR="00740627">
        <w:rPr>
          <w:lang w:bidi="ar-SA"/>
        </w:rPr>
        <w:t xml:space="preserve"> </w:t>
      </w:r>
      <w:r w:rsidR="003751EA" w:rsidRPr="008D3909">
        <w:rPr>
          <w:lang w:bidi="ar-SA"/>
        </w:rPr>
        <w:t xml:space="preserve">Glucoamylase from GM </w:t>
      </w:r>
      <w:r w:rsidR="003751EA" w:rsidRPr="008D3909">
        <w:rPr>
          <w:i/>
          <w:lang w:bidi="ar-SA"/>
        </w:rPr>
        <w:t>A. niger</w:t>
      </w:r>
      <w:r w:rsidR="003751EA" w:rsidRPr="008D3909">
        <w:rPr>
          <w:lang w:bidi="ar-SA"/>
        </w:rPr>
        <w:t xml:space="preserve"> was not genotoxic </w:t>
      </w:r>
      <w:r w:rsidR="003751EA" w:rsidRPr="008D3909">
        <w:rPr>
          <w:i/>
          <w:lang w:bidi="ar-SA"/>
        </w:rPr>
        <w:t>in vitro</w:t>
      </w:r>
      <w:r w:rsidR="003751EA" w:rsidRPr="008D3909">
        <w:rPr>
          <w:lang w:bidi="ar-SA"/>
        </w:rPr>
        <w:t>, and did not cause adverse effects in short-term toxicity studies in rats.</w:t>
      </w:r>
    </w:p>
    <w:p w14:paraId="7FD3F12E" w14:textId="77777777" w:rsidR="0087744F" w:rsidRDefault="0087744F" w:rsidP="0070553E">
      <w:pPr>
        <w:rPr>
          <w:lang w:bidi="ar-SA"/>
        </w:rPr>
      </w:pPr>
    </w:p>
    <w:p w14:paraId="381E1D47" w14:textId="7A213E4B" w:rsidR="0070553E" w:rsidRDefault="00740627" w:rsidP="0070553E">
      <w:pPr>
        <w:rPr>
          <w:lang w:bidi="ar-SA"/>
        </w:rPr>
      </w:pPr>
      <w:r>
        <w:rPr>
          <w:lang w:bidi="ar-SA"/>
        </w:rPr>
        <w:t>B</w:t>
      </w:r>
      <w:r w:rsidR="008D4FB9" w:rsidRPr="008D4FB9">
        <w:rPr>
          <w:lang w:bidi="ar-SA"/>
        </w:rPr>
        <w:t xml:space="preserve">ioinformatic analyses </w:t>
      </w:r>
      <w:r w:rsidR="00BE2CEC">
        <w:rPr>
          <w:lang w:bidi="ar-SA"/>
        </w:rPr>
        <w:t>indicated that the enzyme has no significant homology with any known toxins or food allergens, and is unlikely to pose an allergenicity or toxicity concern.</w:t>
      </w:r>
      <w:r w:rsidR="008D4FB9" w:rsidRPr="008D4FB9">
        <w:rPr>
          <w:lang w:bidi="ar-SA"/>
        </w:rPr>
        <w:t xml:space="preserve"> Soy and possibly wheat are used in the fermentation medium, however due to </w:t>
      </w:r>
      <w:r w:rsidR="008D4FB9">
        <w:rPr>
          <w:lang w:bidi="ar-SA"/>
        </w:rPr>
        <w:t>washing and filtration processes</w:t>
      </w:r>
      <w:r w:rsidR="008D4FB9" w:rsidRPr="008D4FB9">
        <w:rPr>
          <w:lang w:bidi="ar-SA"/>
        </w:rPr>
        <w:t xml:space="preserve"> they are not expected to be present in the final</w:t>
      </w:r>
      <w:r>
        <w:rPr>
          <w:lang w:bidi="ar-SA"/>
        </w:rPr>
        <w:t xml:space="preserve"> enzyme preparation. </w:t>
      </w:r>
      <w:r w:rsidR="00AA3953">
        <w:rPr>
          <w:lang w:bidi="ar-SA"/>
        </w:rPr>
        <w:t>It is unlikely but the p</w:t>
      </w:r>
      <w:r>
        <w:rPr>
          <w:lang w:bidi="ar-SA"/>
        </w:rPr>
        <w:t xml:space="preserve">resence of allergens in the final enzyme treated food products would require </w:t>
      </w:r>
      <w:r w:rsidR="00AA3953">
        <w:rPr>
          <w:lang w:bidi="ar-SA"/>
        </w:rPr>
        <w:t xml:space="preserve">standard </w:t>
      </w:r>
      <w:r>
        <w:rPr>
          <w:lang w:bidi="ar-SA"/>
        </w:rPr>
        <w:t xml:space="preserve">allegen labelling as required by the Australia New Zealand Food Standards Code (the Code). </w:t>
      </w:r>
    </w:p>
    <w:p w14:paraId="5CE0397F" w14:textId="5397A897" w:rsidR="0070553E" w:rsidRPr="0070553E" w:rsidRDefault="0070553E" w:rsidP="0070553E">
      <w:pPr>
        <w:rPr>
          <w:lang w:bidi="ar-SA"/>
        </w:rPr>
      </w:pPr>
    </w:p>
    <w:p w14:paraId="28AE84B8" w14:textId="30F0A721" w:rsidR="00135254" w:rsidRPr="00413516" w:rsidRDefault="0070553E" w:rsidP="0070553E">
      <w:pPr>
        <w:rPr>
          <w:highlight w:val="yellow"/>
          <w:lang w:val="en-AU"/>
        </w:rPr>
      </w:pPr>
      <w:r w:rsidRPr="0070553E">
        <w:rPr>
          <w:lang w:bidi="ar-SA"/>
        </w:rPr>
        <w:t>After undertaking a risk assessment, FSANZ concludes that there are no public health and safety conce</w:t>
      </w:r>
      <w:r w:rsidR="008D4FB9">
        <w:rPr>
          <w:lang w:bidi="ar-SA"/>
        </w:rPr>
        <w:t xml:space="preserve">rns associated with the </w:t>
      </w:r>
      <w:r w:rsidR="006E4D50">
        <w:rPr>
          <w:lang w:bidi="ar-SA"/>
        </w:rPr>
        <w:t xml:space="preserve">proposed </w:t>
      </w:r>
      <w:r w:rsidR="008D4FB9">
        <w:rPr>
          <w:lang w:bidi="ar-SA"/>
        </w:rPr>
        <w:t>use of glucoamylase</w:t>
      </w:r>
      <w:r w:rsidRPr="0070553E">
        <w:rPr>
          <w:lang w:bidi="ar-SA"/>
        </w:rPr>
        <w:t xml:space="preserve">. In the absence of any identifiable hazard, an acceptable daily intake (ADI) of ‘not specified’ is appropriate. A dietary exposure assessment was therefore not </w:t>
      </w:r>
      <w:r w:rsidR="008D4FB9">
        <w:rPr>
          <w:lang w:bidi="ar-SA"/>
        </w:rPr>
        <w:t>required.</w:t>
      </w:r>
    </w:p>
    <w:p w14:paraId="373B1637" w14:textId="1F1C00A1" w:rsidR="000B2540" w:rsidRPr="00413516" w:rsidRDefault="000B2540" w:rsidP="00135254">
      <w:pPr>
        <w:rPr>
          <w:highlight w:val="yellow"/>
          <w:lang w:val="en-AU"/>
        </w:rPr>
      </w:pPr>
    </w:p>
    <w:p w14:paraId="246DFA8A" w14:textId="1E902B96" w:rsidR="000B2540" w:rsidRPr="00FB3409" w:rsidRDefault="000B2540" w:rsidP="000B2540">
      <w:pPr>
        <w:rPr>
          <w:lang w:val="en-AU"/>
        </w:rPr>
      </w:pPr>
      <w:r w:rsidRPr="00FB3409">
        <w:rPr>
          <w:lang w:val="en-AU"/>
        </w:rPr>
        <w:t xml:space="preserve">The stated technological purpose of this enzyme is clearly articulated in the application. The evidence presented to support the proposed use of the enzyme provides adequate assurance that the enzyme, in the </w:t>
      </w:r>
      <w:r w:rsidR="002D36A2" w:rsidRPr="00FB3409">
        <w:rPr>
          <w:lang w:val="en-AU"/>
        </w:rPr>
        <w:t xml:space="preserve">recommended </w:t>
      </w:r>
      <w:r w:rsidRPr="00FB3409">
        <w:rPr>
          <w:lang w:val="en-AU"/>
        </w:rPr>
        <w:t>form and amounts is technologically justified and has been demonstrated to be effective in achieving its stated purpose. The enzyme meets international purity specifications.</w:t>
      </w:r>
    </w:p>
    <w:p w14:paraId="5048485C" w14:textId="0C892746" w:rsidR="000B2540" w:rsidRPr="00413516" w:rsidRDefault="000B2540" w:rsidP="000B2540">
      <w:pPr>
        <w:rPr>
          <w:highlight w:val="yellow"/>
          <w:lang w:val="en-AU"/>
        </w:rPr>
      </w:pPr>
    </w:p>
    <w:p w14:paraId="1DCA1330" w14:textId="3F18C59D" w:rsidR="000B2540" w:rsidRPr="00AA3270" w:rsidRDefault="000B2540" w:rsidP="000B2540">
      <w:pPr>
        <w:rPr>
          <w:lang w:bidi="ar-SA"/>
        </w:rPr>
      </w:pPr>
      <w:r w:rsidRPr="00FB3409">
        <w:rPr>
          <w:lang w:bidi="ar-SA"/>
        </w:rPr>
        <w:t xml:space="preserve">FSANZ </w:t>
      </w:r>
      <w:r w:rsidR="00D77DCE" w:rsidRPr="00FB3409">
        <w:rPr>
          <w:lang w:bidi="ar-SA"/>
        </w:rPr>
        <w:t xml:space="preserve">has </w:t>
      </w:r>
      <w:r w:rsidRPr="00FB3409">
        <w:rPr>
          <w:lang w:bidi="ar-SA"/>
        </w:rPr>
        <w:t xml:space="preserve">therefore </w:t>
      </w:r>
      <w:r w:rsidR="00D77DCE" w:rsidRPr="00FB3409">
        <w:rPr>
          <w:lang w:bidi="ar-SA"/>
        </w:rPr>
        <w:t>prepared</w:t>
      </w:r>
      <w:r w:rsidRPr="00FB3409">
        <w:rPr>
          <w:lang w:bidi="ar-SA"/>
        </w:rPr>
        <w:t xml:space="preserve"> a draft variation to the Code to permit the enzyme </w:t>
      </w:r>
      <w:r w:rsidR="00FB3409">
        <w:rPr>
          <w:lang w:bidi="ar-SA"/>
        </w:rPr>
        <w:t>glucoamylase</w:t>
      </w:r>
      <w:r w:rsidRPr="00FB3409">
        <w:rPr>
          <w:lang w:eastAsia="en-AU" w:bidi="ar-SA"/>
        </w:rPr>
        <w:t xml:space="preserve"> </w:t>
      </w:r>
      <w:r w:rsidRPr="00FB3409">
        <w:t xml:space="preserve">derived from a </w:t>
      </w:r>
      <w:r w:rsidR="00C1777D" w:rsidRPr="00FB3409">
        <w:t>GM</w:t>
      </w:r>
      <w:r w:rsidRPr="00FB3409">
        <w:t xml:space="preserve"> strain of </w:t>
      </w:r>
      <w:r w:rsidR="00F43A9D" w:rsidRPr="00FB3409">
        <w:rPr>
          <w:i/>
        </w:rPr>
        <w:t xml:space="preserve">A. </w:t>
      </w:r>
      <w:r w:rsidR="00FB3409">
        <w:rPr>
          <w:i/>
        </w:rPr>
        <w:t>niger</w:t>
      </w:r>
      <w:r w:rsidRPr="00FB3409">
        <w:t xml:space="preserve">, </w:t>
      </w:r>
      <w:r w:rsidR="00967BD0" w:rsidRPr="00FB3409">
        <w:rPr>
          <w:szCs w:val="18"/>
        </w:rPr>
        <w:t xml:space="preserve">containing the </w:t>
      </w:r>
      <w:r w:rsidR="00FB3409">
        <w:rPr>
          <w:szCs w:val="18"/>
        </w:rPr>
        <w:t>glucoamylase</w:t>
      </w:r>
      <w:r w:rsidR="00967BD0" w:rsidRPr="00FB3409">
        <w:rPr>
          <w:szCs w:val="18"/>
        </w:rPr>
        <w:t xml:space="preserve"> gene from</w:t>
      </w:r>
      <w:r w:rsidR="00FB3409">
        <w:rPr>
          <w:szCs w:val="18"/>
        </w:rPr>
        <w:t xml:space="preserve"> </w:t>
      </w:r>
      <w:r w:rsidR="00FB3409" w:rsidRPr="00FB3409">
        <w:rPr>
          <w:i/>
          <w:szCs w:val="18"/>
        </w:rPr>
        <w:t>T. cingulata</w:t>
      </w:r>
      <w:r w:rsidR="00967BD0" w:rsidRPr="00FB3409">
        <w:t xml:space="preserve">, </w:t>
      </w:r>
      <w:r w:rsidRPr="00FB3409">
        <w:t>as a processing aid</w:t>
      </w:r>
      <w:r w:rsidR="00FB3409">
        <w:t xml:space="preserve"> in </w:t>
      </w:r>
      <w:r w:rsidR="00FB3409" w:rsidRPr="00FB3409">
        <w:t>starch processing and the production of potable alcohol</w:t>
      </w:r>
      <w:r w:rsidR="00330906" w:rsidRPr="00FB3409">
        <w:t xml:space="preserve">, subject </w:t>
      </w:r>
      <w:r w:rsidRPr="00FB3409">
        <w:rPr>
          <w:lang w:bidi="ar-SA"/>
        </w:rPr>
        <w:t>to the condition that the</w:t>
      </w:r>
      <w:r w:rsidRPr="00FB3409">
        <w:t xml:space="preserve"> amount of enzyme used must be consistent with good manufacturing practice (GMP)</w:t>
      </w:r>
      <w:r w:rsidRPr="00FB3409">
        <w:rPr>
          <w:lang w:bidi="ar-SA"/>
        </w:rPr>
        <w:t>.</w:t>
      </w:r>
    </w:p>
    <w:p w14:paraId="04B450E5" w14:textId="77777777" w:rsidR="000B2540" w:rsidRDefault="000B2540" w:rsidP="000B2540">
      <w:pPr>
        <w:rPr>
          <w:lang w:val="en-AU"/>
        </w:rPr>
      </w:pPr>
    </w:p>
    <w:p w14:paraId="1050EF3E" w14:textId="77777777" w:rsidR="000B2540" w:rsidRPr="004E38D4" w:rsidRDefault="000B2540" w:rsidP="00135254">
      <w:pPr>
        <w:rPr>
          <w:lang w:val="en-AU"/>
        </w:rPr>
      </w:pPr>
    </w:p>
    <w:p w14:paraId="3F621886" w14:textId="2191CEF9" w:rsidR="00135254" w:rsidRDefault="00135254" w:rsidP="00135254"/>
    <w:p w14:paraId="3153A53F" w14:textId="77777777" w:rsidR="00135254" w:rsidRDefault="00135254" w:rsidP="00135254"/>
    <w:p w14:paraId="6AEEE0A1" w14:textId="02B6A4A5" w:rsidR="00135254" w:rsidRPr="00135254" w:rsidRDefault="00135254" w:rsidP="00135254">
      <w:pPr>
        <w:rPr>
          <w:lang w:bidi="ar-SA"/>
        </w:rPr>
      </w:pPr>
    </w:p>
    <w:p w14:paraId="56ED2BFA" w14:textId="0EF4A5B6" w:rsidR="00135254" w:rsidRPr="00135254" w:rsidRDefault="00135254" w:rsidP="00135254">
      <w:pPr>
        <w:rPr>
          <w:i/>
          <w:lang w:bidi="ar-SA"/>
        </w:rPr>
      </w:pPr>
    </w:p>
    <w:p w14:paraId="5FA7DEEF" w14:textId="77777777" w:rsidR="00135254" w:rsidRDefault="00135254" w:rsidP="00D95A5C"/>
    <w:p w14:paraId="2658A968" w14:textId="77777777" w:rsidR="0053464E" w:rsidRDefault="0053464E" w:rsidP="00A56E34">
      <w:r>
        <w:br w:type="page"/>
      </w:r>
    </w:p>
    <w:p w14:paraId="3267C1E4" w14:textId="77777777" w:rsidR="002A5F8B" w:rsidRPr="000B6AF2" w:rsidRDefault="00F33BB8" w:rsidP="000B6AF2">
      <w:pPr>
        <w:pStyle w:val="Heading1"/>
      </w:pPr>
      <w:bookmarkStart w:id="10" w:name="_Toc300933417"/>
      <w:bookmarkStart w:id="11" w:name="_Toc28003972"/>
      <w:r>
        <w:lastRenderedPageBreak/>
        <w:t>1</w:t>
      </w:r>
      <w:r w:rsidR="001542D8">
        <w:tab/>
      </w:r>
      <w:r w:rsidR="002A5F8B" w:rsidRPr="000B6AF2">
        <w:t>Introduction</w:t>
      </w:r>
      <w:bookmarkEnd w:id="9"/>
      <w:bookmarkEnd w:id="10"/>
      <w:bookmarkEnd w:id="11"/>
    </w:p>
    <w:p w14:paraId="518609C4" w14:textId="2862D5D6" w:rsidR="0053464E" w:rsidRPr="0053464E" w:rsidRDefault="00F33BB8" w:rsidP="00A56E34">
      <w:pPr>
        <w:pStyle w:val="Heading2"/>
      </w:pPr>
      <w:bookmarkStart w:id="12" w:name="_Toc300761890"/>
      <w:bookmarkStart w:id="13" w:name="_Toc300933419"/>
      <w:bookmarkStart w:id="14" w:name="_Toc28003973"/>
      <w:r>
        <w:t>1</w:t>
      </w:r>
      <w:r w:rsidR="0053464E" w:rsidRPr="0053464E">
        <w:t>.1</w:t>
      </w:r>
      <w:r w:rsidR="0053464E" w:rsidRPr="0053464E">
        <w:tab/>
        <w:t xml:space="preserve">The </w:t>
      </w:r>
      <w:r w:rsidR="005264A2">
        <w:t>a</w:t>
      </w:r>
      <w:r w:rsidR="0053464E" w:rsidRPr="0053464E">
        <w:t>pplicant</w:t>
      </w:r>
      <w:bookmarkEnd w:id="12"/>
      <w:bookmarkEnd w:id="13"/>
      <w:bookmarkEnd w:id="14"/>
    </w:p>
    <w:p w14:paraId="1E31780D" w14:textId="4A9DFDD7" w:rsidR="0053464E" w:rsidRPr="00CA52E1" w:rsidRDefault="00413516" w:rsidP="0053464E">
      <w:r>
        <w:t>Novozymes Australia Pty Ltd</w:t>
      </w:r>
      <w:r w:rsidR="00330906" w:rsidRPr="00330906">
        <w:t xml:space="preserve"> </w:t>
      </w:r>
      <w:r w:rsidR="00330906">
        <w:t xml:space="preserve">is </w:t>
      </w:r>
      <w:r w:rsidR="00330906" w:rsidRPr="00330906">
        <w:t xml:space="preserve">a </w:t>
      </w:r>
      <w:r>
        <w:t xml:space="preserve">biotechnology </w:t>
      </w:r>
      <w:r w:rsidR="00330906" w:rsidRPr="00330906">
        <w:t xml:space="preserve">company </w:t>
      </w:r>
      <w:r w:rsidR="00330906">
        <w:t xml:space="preserve">that </w:t>
      </w:r>
      <w:r>
        <w:t>manufactures industrial and food enzymes</w:t>
      </w:r>
      <w:r w:rsidR="00CA52E1">
        <w:t xml:space="preserve">. </w:t>
      </w:r>
    </w:p>
    <w:p w14:paraId="6AD74803" w14:textId="29D2AE22" w:rsidR="0053464E" w:rsidRPr="0053464E" w:rsidRDefault="00F33BB8" w:rsidP="00A56E34">
      <w:pPr>
        <w:pStyle w:val="Heading2"/>
      </w:pPr>
      <w:bookmarkStart w:id="15" w:name="_Toc300761891"/>
      <w:bookmarkStart w:id="16" w:name="_Toc300933420"/>
      <w:bookmarkStart w:id="17" w:name="_Toc28003974"/>
      <w:r>
        <w:t>1</w:t>
      </w:r>
      <w:r w:rsidR="0053464E" w:rsidRPr="0053464E">
        <w:t>.2</w:t>
      </w:r>
      <w:r w:rsidR="0053464E" w:rsidRPr="0053464E">
        <w:tab/>
        <w:t xml:space="preserve">The </w:t>
      </w:r>
      <w:r w:rsidR="005264A2" w:rsidRPr="005264A2">
        <w:t>a</w:t>
      </w:r>
      <w:r w:rsidR="0053464E" w:rsidRPr="005264A2">
        <w:t>pplication</w:t>
      </w:r>
      <w:bookmarkEnd w:id="15"/>
      <w:bookmarkEnd w:id="16"/>
      <w:bookmarkEnd w:id="17"/>
    </w:p>
    <w:p w14:paraId="5A7E0B11" w14:textId="5A5CB7C5" w:rsidR="00E50CAB" w:rsidRDefault="00CA52E1" w:rsidP="0053464E">
      <w:r>
        <w:t xml:space="preserve">The purpose of the application is to seek permission to use the enzyme </w:t>
      </w:r>
      <w:r w:rsidR="003E52CF">
        <w:t>glucoamylase</w:t>
      </w:r>
      <w:r w:rsidR="002D04F6">
        <w:t xml:space="preserve"> </w:t>
      </w:r>
      <w:r w:rsidR="0004503F" w:rsidRPr="0004503F">
        <w:t>(EC 3.</w:t>
      </w:r>
      <w:r w:rsidR="002D04F6">
        <w:t>2</w:t>
      </w:r>
      <w:r w:rsidR="0004503F" w:rsidRPr="0004503F">
        <w:t>.1.</w:t>
      </w:r>
      <w:r w:rsidR="003E52CF">
        <w:t>3</w:t>
      </w:r>
      <w:r w:rsidR="0004503F" w:rsidRPr="0004503F">
        <w:t xml:space="preserve">) </w:t>
      </w:r>
      <w:r>
        <w:t xml:space="preserve">from a genetically modified </w:t>
      </w:r>
      <w:r w:rsidR="004E3950">
        <w:t xml:space="preserve">(GM) </w:t>
      </w:r>
      <w:r>
        <w:t xml:space="preserve">strain of </w:t>
      </w:r>
      <w:r w:rsidR="00555254">
        <w:rPr>
          <w:rFonts w:eastAsia="Calibri" w:cs="Arial"/>
          <w:bCs/>
          <w:i/>
          <w:szCs w:val="22"/>
          <w:lang w:val="en-AU" w:bidi="ar-SA"/>
        </w:rPr>
        <w:t xml:space="preserve">A. </w:t>
      </w:r>
      <w:r w:rsidR="003E52CF">
        <w:rPr>
          <w:rFonts w:eastAsia="Calibri" w:cs="Arial"/>
          <w:bCs/>
          <w:i/>
          <w:szCs w:val="22"/>
          <w:lang w:val="en-AU" w:bidi="ar-SA"/>
        </w:rPr>
        <w:t>niger</w:t>
      </w:r>
      <w:r w:rsidR="00555254" w:rsidRPr="00933CCB">
        <w:rPr>
          <w:rFonts w:eastAsia="Calibri" w:cs="Arial"/>
          <w:bCs/>
          <w:szCs w:val="22"/>
          <w:lang w:val="en-AU" w:bidi="ar-SA"/>
        </w:rPr>
        <w:t xml:space="preserve"> </w:t>
      </w:r>
      <w:r w:rsidRPr="00CA52E1">
        <w:t xml:space="preserve">as a processing aid in </w:t>
      </w:r>
      <w:r w:rsidR="003E52CF">
        <w:t>starch processing and the production of potable alcohol</w:t>
      </w:r>
      <w:r w:rsidR="00330906" w:rsidRPr="00F43A9D">
        <w:t>.</w:t>
      </w:r>
      <w:r w:rsidR="0084674A">
        <w:t xml:space="preserve"> </w:t>
      </w:r>
    </w:p>
    <w:p w14:paraId="1C51A7EF" w14:textId="77777777" w:rsidR="00E50CAB" w:rsidRDefault="00E50CAB" w:rsidP="0053464E"/>
    <w:p w14:paraId="391AB365" w14:textId="6A0E1200" w:rsidR="003E52CF" w:rsidRDefault="003E52CF" w:rsidP="000F1EDB">
      <w:r>
        <w:t xml:space="preserve">Glucoamylase </w:t>
      </w:r>
      <w:r w:rsidR="00290B84">
        <w:t>hydrolyses 1,4-alpha-</w:t>
      </w:r>
      <w:r>
        <w:t xml:space="preserve">D-glucosidic linkages in starch polysaccharides </w:t>
      </w:r>
      <w:r w:rsidR="00290B84">
        <w:t xml:space="preserve">successively from the non-reducing ends </w:t>
      </w:r>
      <w:r w:rsidR="000F1EDB">
        <w:t xml:space="preserve">to </w:t>
      </w:r>
      <w:r w:rsidR="00C56717">
        <w:t>release beta-D-glucose</w:t>
      </w:r>
      <w:r>
        <w:t xml:space="preserve"> and other fermentable sugars. </w:t>
      </w:r>
      <w:r w:rsidR="00C56717">
        <w:t>Most forms of the enzymes can hydrolyse 1,6-alpha-D-glucosidic linkages when the next bond in the polysaccharide sequence is 1,4.</w:t>
      </w:r>
    </w:p>
    <w:p w14:paraId="59ECCBDC" w14:textId="77777777" w:rsidR="003E52CF" w:rsidRDefault="003E52CF" w:rsidP="000F1EDB"/>
    <w:p w14:paraId="5FF28B42" w14:textId="5B87140F" w:rsidR="0053464E" w:rsidRDefault="00C56717" w:rsidP="000F1EDB">
      <w:r>
        <w:t>In starch processing, glucoamylase degrades polysaccharides into glucose, to produce syrups. In the production of alcohol, glucoamylase is used to degrade gelatinised starch and dextrins into glucose and other fermentable sugars.</w:t>
      </w:r>
      <w:r w:rsidR="002062D3">
        <w:t xml:space="preserve"> The use of this enzyme leads to a higher glucose yield.</w:t>
      </w:r>
    </w:p>
    <w:p w14:paraId="2B1EC13A" w14:textId="77777777" w:rsidR="0084674A" w:rsidRDefault="0084674A" w:rsidP="0053464E"/>
    <w:p w14:paraId="07E7D2B1" w14:textId="0AA1C563" w:rsidR="003676C5" w:rsidRDefault="00AF0A35" w:rsidP="00E50CAB">
      <w:r>
        <w:t>T</w:t>
      </w:r>
      <w:r w:rsidR="00E50CAB">
        <w:t xml:space="preserve">he enzyme </w:t>
      </w:r>
      <w:r w:rsidR="00697E20">
        <w:t xml:space="preserve">preparation </w:t>
      </w:r>
      <w:r w:rsidR="00E50CAB">
        <w:t>will be used as a processing aid where the</w:t>
      </w:r>
      <w:r w:rsidR="00697E20">
        <w:t xml:space="preserve"> </w:t>
      </w:r>
      <w:r w:rsidR="00E50CAB">
        <w:t xml:space="preserve">enzyme is not present or or </w:t>
      </w:r>
      <w:r w:rsidR="003676C5">
        <w:t xml:space="preserve">else </w:t>
      </w:r>
      <w:r w:rsidR="00E50CAB">
        <w:t>present in negligible amounts</w:t>
      </w:r>
      <w:r w:rsidR="002062D3">
        <w:t xml:space="preserve">, </w:t>
      </w:r>
      <w:r w:rsidR="00E50CAB">
        <w:t>with no</w:t>
      </w:r>
      <w:r w:rsidR="00F82F22">
        <w:t xml:space="preserve"> </w:t>
      </w:r>
      <w:r w:rsidR="00E50CAB">
        <w:t>techn</w:t>
      </w:r>
      <w:r>
        <w:t>olog</w:t>
      </w:r>
      <w:r w:rsidR="00E50CAB">
        <w:t>ical function</w:t>
      </w:r>
      <w:r w:rsidR="002062D3" w:rsidRPr="002062D3">
        <w:t xml:space="preserve"> </w:t>
      </w:r>
      <w:r w:rsidR="002062D3">
        <w:t>in the final food</w:t>
      </w:r>
      <w:r w:rsidR="00697E20">
        <w:t xml:space="preserve">. </w:t>
      </w:r>
    </w:p>
    <w:p w14:paraId="7F0206F8" w14:textId="77777777" w:rsidR="002062D3" w:rsidRDefault="002062D3" w:rsidP="00E50CAB"/>
    <w:p w14:paraId="1C3E5845" w14:textId="0FCBCD0D" w:rsidR="009D5A16" w:rsidRDefault="008A103D" w:rsidP="008A103D">
      <w:r>
        <w:t xml:space="preserve">The enzyme is sourced from a </w:t>
      </w:r>
      <w:r w:rsidR="004E3950">
        <w:t>GM</w:t>
      </w:r>
      <w:r>
        <w:t xml:space="preserve"> strain of </w:t>
      </w:r>
      <w:bookmarkStart w:id="18" w:name="_Toc300761892"/>
      <w:bookmarkStart w:id="19" w:name="_Toc300933421"/>
      <w:r w:rsidR="00330906">
        <w:rPr>
          <w:i/>
        </w:rPr>
        <w:t xml:space="preserve">A. </w:t>
      </w:r>
      <w:r w:rsidR="002062D3">
        <w:rPr>
          <w:i/>
        </w:rPr>
        <w:t>niger</w:t>
      </w:r>
      <w:r>
        <w:rPr>
          <w:i/>
        </w:rPr>
        <w:t xml:space="preserve">, </w:t>
      </w:r>
      <w:r>
        <w:t xml:space="preserve">expressing </w:t>
      </w:r>
      <w:r w:rsidR="002062D3">
        <w:t xml:space="preserve">a glucoamylase </w:t>
      </w:r>
      <w:r>
        <w:t>gene from</w:t>
      </w:r>
      <w:r w:rsidR="006D5571">
        <w:t xml:space="preserve"> the fungus</w:t>
      </w:r>
      <w:r>
        <w:t xml:space="preserve"> </w:t>
      </w:r>
      <w:r w:rsidR="002062D3">
        <w:rPr>
          <w:i/>
        </w:rPr>
        <w:t>T. cingulata</w:t>
      </w:r>
      <w:r w:rsidR="009D5A16">
        <w:rPr>
          <w:i/>
        </w:rPr>
        <w:t xml:space="preserve"> </w:t>
      </w:r>
      <w:r w:rsidR="007F06C1">
        <w:t>and</w:t>
      </w:r>
      <w:r w:rsidR="000447CA">
        <w:t xml:space="preserve"> </w:t>
      </w:r>
      <w:r w:rsidR="00F82F22">
        <w:t xml:space="preserve">will provide food processors with an alternative enzyme preparation </w:t>
      </w:r>
      <w:r w:rsidR="002062D3">
        <w:t xml:space="preserve">in starch processing and </w:t>
      </w:r>
      <w:r w:rsidR="009478D0">
        <w:t>alcohol production, which has the benefit of being able to be used at high operating temperatures and low operating pH</w:t>
      </w:r>
      <w:r w:rsidR="00AB486F">
        <w:t>.</w:t>
      </w:r>
      <w:r w:rsidR="009D5A16">
        <w:t xml:space="preserve"> </w:t>
      </w:r>
    </w:p>
    <w:p w14:paraId="6A55A473" w14:textId="77777777" w:rsidR="00504D3C" w:rsidRDefault="00504D3C" w:rsidP="008A103D"/>
    <w:p w14:paraId="486AEAF8" w14:textId="4160943A" w:rsidR="008A103D" w:rsidRDefault="00E51BCB" w:rsidP="008A103D">
      <w:r>
        <w:t xml:space="preserve">The </w:t>
      </w:r>
      <w:r w:rsidR="009478D0">
        <w:t>glucoamylase</w:t>
      </w:r>
      <w:r w:rsidR="009D5A16">
        <w:t xml:space="preserve"> is </w:t>
      </w:r>
      <w:r>
        <w:t xml:space="preserve">produced </w:t>
      </w:r>
      <w:r w:rsidR="002748BD">
        <w:t>by</w:t>
      </w:r>
      <w:r w:rsidR="00205C4B">
        <w:t xml:space="preserve"> </w:t>
      </w:r>
      <w:r w:rsidR="00592C30">
        <w:t xml:space="preserve">submerged </w:t>
      </w:r>
      <w:r w:rsidR="009478D0">
        <w:t xml:space="preserve">fed-batch pure culture </w:t>
      </w:r>
      <w:r w:rsidR="00592C30">
        <w:t>fermentation</w:t>
      </w:r>
      <w:r w:rsidR="00CF307A">
        <w:t xml:space="preserve">, which involves the </w:t>
      </w:r>
      <w:r w:rsidR="00205C4B">
        <w:t xml:space="preserve">growth of the </w:t>
      </w:r>
      <w:r w:rsidR="00CF307A">
        <w:t>micro</w:t>
      </w:r>
      <w:r w:rsidR="00205C4B">
        <w:t>organism and production of the enzyme</w:t>
      </w:r>
      <w:r w:rsidR="002748BD">
        <w:t xml:space="preserve">. </w:t>
      </w:r>
      <w:r w:rsidR="00CF307A">
        <w:t xml:space="preserve">Subsequent steps involve the </w:t>
      </w:r>
      <w:r w:rsidR="00205C4B">
        <w:t xml:space="preserve">separation of the enzyme from the </w:t>
      </w:r>
      <w:r w:rsidR="009478D0">
        <w:t>microbial biomass</w:t>
      </w:r>
      <w:r w:rsidR="002748BD">
        <w:t>, purification</w:t>
      </w:r>
      <w:r w:rsidR="009478D0">
        <w:t>, concentration</w:t>
      </w:r>
      <w:r w:rsidR="002748BD">
        <w:t xml:space="preserve"> </w:t>
      </w:r>
      <w:r w:rsidR="00205C4B">
        <w:t>and formulation</w:t>
      </w:r>
      <w:r w:rsidR="00CF307A">
        <w:t xml:space="preserve"> of the enzyme preparation</w:t>
      </w:r>
      <w:r w:rsidR="00592C30">
        <w:t>.</w:t>
      </w:r>
    </w:p>
    <w:p w14:paraId="76D539AA" w14:textId="06821BA3" w:rsidR="0053464E" w:rsidRPr="0053464E" w:rsidRDefault="00F33BB8" w:rsidP="00A56E34">
      <w:pPr>
        <w:pStyle w:val="Heading2"/>
      </w:pPr>
      <w:bookmarkStart w:id="20" w:name="_Toc28003975"/>
      <w:r>
        <w:t>1</w:t>
      </w:r>
      <w:r w:rsidR="00A56E34">
        <w:t>.3</w:t>
      </w:r>
      <w:r w:rsidR="00A56E34">
        <w:tab/>
        <w:t>The c</w:t>
      </w:r>
      <w:r w:rsidR="0053464E" w:rsidRPr="0053464E">
        <w:t xml:space="preserve">urrent </w:t>
      </w:r>
      <w:r w:rsidR="00E72650">
        <w:t>s</w:t>
      </w:r>
      <w:r w:rsidR="0053464E" w:rsidRPr="0053464E">
        <w:t>tandard</w:t>
      </w:r>
      <w:bookmarkEnd w:id="18"/>
      <w:bookmarkEnd w:id="19"/>
      <w:bookmarkEnd w:id="20"/>
    </w:p>
    <w:p w14:paraId="17585F1C" w14:textId="3BFC9E24" w:rsidR="00932D30" w:rsidRPr="00D77322" w:rsidRDefault="00932D30" w:rsidP="00932D30">
      <w:pPr>
        <w:rPr>
          <w:color w:val="FF0000"/>
        </w:rPr>
      </w:pPr>
      <w:bookmarkStart w:id="21" w:name="_Toc286391007"/>
      <w:bookmarkStart w:id="22" w:name="_Toc300933423"/>
      <w:bookmarkStart w:id="23" w:name="_Toc175381432"/>
      <w:r>
        <w:t xml:space="preserve">Australian and New Zealand food laws require food for sale </w:t>
      </w:r>
      <w:r w:rsidR="00290FF6">
        <w:t xml:space="preserve">must </w:t>
      </w:r>
      <w:r>
        <w:t xml:space="preserve">comply with the </w:t>
      </w:r>
      <w:r w:rsidR="00703942" w:rsidRPr="00932D30">
        <w:t>Australia New Zealand Food Standards Code</w:t>
      </w:r>
      <w:r w:rsidR="00703942" w:rsidRPr="00DC1D7F">
        <w:t xml:space="preserve"> </w:t>
      </w:r>
      <w:r w:rsidR="00703942">
        <w:t xml:space="preserve">(the </w:t>
      </w:r>
      <w:r w:rsidR="00703942" w:rsidRPr="00DC1D7F">
        <w:t>Code</w:t>
      </w:r>
      <w:r w:rsidR="00703942">
        <w:t>)</w:t>
      </w:r>
      <w:r w:rsidRPr="00D77322">
        <w:t>.</w:t>
      </w:r>
      <w:r w:rsidR="00F64440" w:rsidRPr="00D77322">
        <w:t xml:space="preserve"> </w:t>
      </w:r>
      <w:r w:rsidR="00027D33">
        <w:t xml:space="preserve">The requirements relevant </w:t>
      </w:r>
      <w:r w:rsidR="00F64440" w:rsidRPr="00D77322">
        <w:t>to this application</w:t>
      </w:r>
      <w:r w:rsidR="00D77DCE" w:rsidRPr="00D77322">
        <w:t xml:space="preserve"> are summarised below.</w:t>
      </w:r>
    </w:p>
    <w:p w14:paraId="344567AD" w14:textId="77777777" w:rsidR="00932D30" w:rsidRDefault="00932D30" w:rsidP="00932D30">
      <w:pPr>
        <w:rPr>
          <w:i/>
        </w:rPr>
      </w:pPr>
    </w:p>
    <w:p w14:paraId="65A732A9" w14:textId="77777777" w:rsidR="00932D30" w:rsidRPr="002B1C9E" w:rsidRDefault="00932D30" w:rsidP="00932D30">
      <w:pPr>
        <w:rPr>
          <w:i/>
        </w:rPr>
      </w:pPr>
      <w:r w:rsidRPr="002B1C9E">
        <w:rPr>
          <w:i/>
        </w:rPr>
        <w:t>Permitted use</w:t>
      </w:r>
    </w:p>
    <w:p w14:paraId="7C6F8D73" w14:textId="77777777" w:rsidR="00932D30" w:rsidRDefault="00932D30" w:rsidP="00932D30"/>
    <w:p w14:paraId="2294635F" w14:textId="08197491" w:rsidR="00932D30" w:rsidRPr="00FE37EF" w:rsidRDefault="00703942" w:rsidP="00FE37EF">
      <w:r w:rsidRPr="00DC1D7F">
        <w:t xml:space="preserve">Enzymes used </w:t>
      </w:r>
      <w:r w:rsidR="00BD19FB">
        <w:t>to process</w:t>
      </w:r>
      <w:r w:rsidRPr="00DC1D7F">
        <w:t xml:space="preserve"> and manufactur</w:t>
      </w:r>
      <w:r w:rsidR="00BD19FB">
        <w:t>e</w:t>
      </w:r>
      <w:r w:rsidRPr="00DC1D7F">
        <w:t xml:space="preserve"> food are considered processing aids. </w:t>
      </w:r>
      <w:r w:rsidR="00932D30" w:rsidRPr="00D77322">
        <w:t>Paragraph 1.1.1—10(6)</w:t>
      </w:r>
      <w:r w:rsidR="00D77DCE" w:rsidRPr="00D77322">
        <w:t>(c)</w:t>
      </w:r>
      <w:r w:rsidR="00932D30" w:rsidRPr="00D77322">
        <w:t xml:space="preserve"> </w:t>
      </w:r>
      <w:r w:rsidR="00932D30">
        <w:t>of</w:t>
      </w:r>
      <w:r w:rsidR="00932D30" w:rsidRPr="00CF436C">
        <w:t xml:space="preserve"> </w:t>
      </w:r>
      <w:r w:rsidR="00932D30" w:rsidRPr="00DC1D7F">
        <w:t>the</w:t>
      </w:r>
      <w:r w:rsidR="00932D30">
        <w:t xml:space="preserve"> </w:t>
      </w:r>
      <w:r w:rsidR="00932D30" w:rsidRPr="00DC1D7F">
        <w:t>Code</w:t>
      </w:r>
      <w:r w:rsidR="00932D30">
        <w:t xml:space="preserve"> provides that a food for sale </w:t>
      </w:r>
      <w:r w:rsidR="00932D30" w:rsidRPr="00CF436C">
        <w:t xml:space="preserve">must not </w:t>
      </w:r>
      <w:r w:rsidR="009C75FB">
        <w:t>contain</w:t>
      </w:r>
      <w:r w:rsidR="00932D30" w:rsidRPr="00CF436C">
        <w:t xml:space="preserve">, as an ingredient or a component, a substance that is used </w:t>
      </w:r>
      <w:r w:rsidR="00932D30" w:rsidRPr="00D77322">
        <w:t>as a processing aid</w:t>
      </w:r>
      <w:r w:rsidR="00FE37EF" w:rsidRPr="00D77322">
        <w:t xml:space="preserve">, </w:t>
      </w:r>
      <w:r w:rsidR="00932D30" w:rsidRPr="00D77322">
        <w:t xml:space="preserve">unless </w:t>
      </w:r>
      <w:r w:rsidR="00932D30" w:rsidRPr="00CF436C">
        <w:t>expressly permitted</w:t>
      </w:r>
      <w:r w:rsidR="009C75FB">
        <w:t xml:space="preserve"> by the Code</w:t>
      </w:r>
      <w:r w:rsidR="00932D30" w:rsidRPr="00CF436C">
        <w:t>.</w:t>
      </w:r>
      <w:r w:rsidR="00932D30" w:rsidRPr="00A420AB">
        <w:t xml:space="preserve"> </w:t>
      </w:r>
    </w:p>
    <w:p w14:paraId="31B4ECAF" w14:textId="77777777" w:rsidR="00932D30" w:rsidRDefault="00932D30" w:rsidP="00932D30"/>
    <w:p w14:paraId="04E8BFC2" w14:textId="2E84CA14" w:rsidR="00932D30" w:rsidRDefault="00932D30" w:rsidP="00932D30">
      <w:r w:rsidRPr="00CF436C">
        <w:t xml:space="preserve">Section 1.1.2—13 </w:t>
      </w:r>
      <w:r>
        <w:t xml:space="preserve">of the Code </w:t>
      </w:r>
      <w:r w:rsidR="009C75FB">
        <w:t xml:space="preserve">provides a definition of </w:t>
      </w:r>
      <w:r w:rsidRPr="00CF436C">
        <w:t>‘used as a processing aid’.</w:t>
      </w:r>
      <w:r w:rsidRPr="00A420AB">
        <w:t xml:space="preserve"> </w:t>
      </w:r>
      <w:r w:rsidRPr="00CF436C">
        <w:t xml:space="preserve">That definition imposes certain </w:t>
      </w:r>
      <w:r>
        <w:t>condition</w:t>
      </w:r>
      <w:r w:rsidRPr="008E0BC2">
        <w:t xml:space="preserve">s on substances permitted by </w:t>
      </w:r>
      <w:r w:rsidRPr="005C7521">
        <w:t>Standard 1.3.3 and Schedule 18 to be used as a</w:t>
      </w:r>
      <w:r>
        <w:t xml:space="preserve"> processing aid, such that it does not </w:t>
      </w:r>
      <w:r w:rsidRPr="00CF436C">
        <w:t>perform a technological function in the final food for sale.</w:t>
      </w:r>
    </w:p>
    <w:p w14:paraId="70112235" w14:textId="77777777" w:rsidR="00932D30" w:rsidRDefault="00932D30" w:rsidP="00932D30"/>
    <w:p w14:paraId="5C5A35F3" w14:textId="7DC8063B" w:rsidR="00932D30" w:rsidRDefault="00932D30" w:rsidP="00932D30">
      <w:r w:rsidRPr="00E04B34">
        <w:t xml:space="preserve">Standard 1.3.3 </w:t>
      </w:r>
      <w:r w:rsidRPr="008E0BC2">
        <w:t xml:space="preserve">and </w:t>
      </w:r>
      <w:r w:rsidRPr="005C7521">
        <w:t>Schedule 18 of the Code</w:t>
      </w:r>
      <w:r>
        <w:t xml:space="preserve"> list</w:t>
      </w:r>
      <w:r w:rsidRPr="005C7521">
        <w:t xml:space="preserve"> the permitted processing aids</w:t>
      </w:r>
      <w:r>
        <w:t xml:space="preserve">. Enzymes of microbial origin permitted to be used as processing aids </w:t>
      </w:r>
      <w:r w:rsidRPr="00DC1D7F">
        <w:t>are listed in the table to subsection S18—4(5)</w:t>
      </w:r>
      <w:r>
        <w:t xml:space="preserve"> or </w:t>
      </w:r>
      <w:r w:rsidRPr="00DC1D7F">
        <w:t xml:space="preserve">in </w:t>
      </w:r>
      <w:r>
        <w:t xml:space="preserve">the table to subsection S18—9(3) of Schedule 18, </w:t>
      </w:r>
      <w:r w:rsidRPr="00E0777D">
        <w:t>depending on whether a technologi</w:t>
      </w:r>
      <w:r w:rsidR="00BA7CB9">
        <w:t>cal purpose has been specified</w:t>
      </w:r>
      <w:r>
        <w:t>.</w:t>
      </w:r>
    </w:p>
    <w:p w14:paraId="7DA4106C" w14:textId="2C9E3C51" w:rsidR="00D77DCE" w:rsidRDefault="00D77DCE" w:rsidP="00932D30"/>
    <w:p w14:paraId="4D7CAA2B" w14:textId="3DC2497F" w:rsidR="00D77DCE" w:rsidRDefault="00D77DCE" w:rsidP="00932D30">
      <w:r w:rsidRPr="00D77322">
        <w:t xml:space="preserve">Paragraph 1.1.1—10(6)(g) requires that the presence as an ingredient or component in a food for </w:t>
      </w:r>
      <w:r w:rsidRPr="00D77322">
        <w:lastRenderedPageBreak/>
        <w:t xml:space="preserve">sale of a food produced using gene technology must be expressly permitted by the Code. </w:t>
      </w:r>
      <w:r w:rsidR="009C75FB">
        <w:t xml:space="preserve">Paragraph </w:t>
      </w:r>
      <w:r w:rsidRPr="00D77322">
        <w:t>1.5.2—3</w:t>
      </w:r>
      <w:r w:rsidR="009C75FB">
        <w:t>(b)</w:t>
      </w:r>
      <w:r w:rsidRPr="00D77322">
        <w:t xml:space="preserve"> of Standard 1.5.2 provides that permission in the Code for use as a processing aid also constitutes the permission required by paragraph 1.1.1—10(6)(g).</w:t>
      </w:r>
    </w:p>
    <w:p w14:paraId="214B251C" w14:textId="77777777" w:rsidR="00573C5E" w:rsidRDefault="00573C5E" w:rsidP="00932D30"/>
    <w:p w14:paraId="56F96CD8" w14:textId="77777777" w:rsidR="00932D30" w:rsidRPr="002B1C9E" w:rsidRDefault="00932D30" w:rsidP="00932D30">
      <w:pPr>
        <w:rPr>
          <w:i/>
        </w:rPr>
      </w:pPr>
      <w:r w:rsidRPr="002B1C9E">
        <w:rPr>
          <w:i/>
        </w:rPr>
        <w:t>Identity and purity requirements</w:t>
      </w:r>
    </w:p>
    <w:p w14:paraId="39D18E3C" w14:textId="77777777" w:rsidR="00932D30" w:rsidRDefault="00932D30" w:rsidP="00932D30"/>
    <w:p w14:paraId="63DC981A" w14:textId="261CDD39" w:rsidR="00932D30" w:rsidRDefault="00027D33" w:rsidP="00932D30">
      <w:r>
        <w:t xml:space="preserve">Subsection </w:t>
      </w:r>
      <w:r w:rsidR="00573C5E">
        <w:t>1.1.1—15(1)(b</w:t>
      </w:r>
      <w:r w:rsidR="00932D30">
        <w:t xml:space="preserve">) of the Code requires substances used as </w:t>
      </w:r>
      <w:r w:rsidR="00573C5E">
        <w:t>processing aids</w:t>
      </w:r>
      <w:r w:rsidR="00932D30">
        <w:t xml:space="preserve"> to comply with any relevant identity and purity specifications listed in Schedule 3 of the Code. </w:t>
      </w:r>
    </w:p>
    <w:p w14:paraId="66628562" w14:textId="7BC42605" w:rsidR="00562433" w:rsidRDefault="00562433" w:rsidP="00932D30"/>
    <w:p w14:paraId="6E9224DF" w14:textId="77777777" w:rsidR="00562433" w:rsidRPr="00FC7102" w:rsidRDefault="00562433" w:rsidP="00562433">
      <w:pPr>
        <w:rPr>
          <w:i/>
        </w:rPr>
      </w:pPr>
      <w:r w:rsidRPr="00FC7102">
        <w:rPr>
          <w:i/>
        </w:rPr>
        <w:t>Labelling requirements</w:t>
      </w:r>
    </w:p>
    <w:p w14:paraId="779D819C" w14:textId="77777777" w:rsidR="00562433" w:rsidRDefault="00562433" w:rsidP="00562433"/>
    <w:p w14:paraId="70822E96" w14:textId="5D9E7747" w:rsidR="00562433" w:rsidRDefault="00027D33" w:rsidP="00562433">
      <w:pPr>
        <w:rPr>
          <w:lang w:eastAsia="en-AU" w:bidi="ar-SA"/>
        </w:rPr>
      </w:pPr>
      <w:r>
        <w:rPr>
          <w:lang w:eastAsia="en-AU" w:bidi="ar-SA"/>
        </w:rPr>
        <w:t xml:space="preserve">Subsection </w:t>
      </w:r>
      <w:r w:rsidR="00562433" w:rsidRPr="00FC7102">
        <w:rPr>
          <w:lang w:eastAsia="en-AU" w:bidi="ar-SA"/>
        </w:rPr>
        <w:t xml:space="preserve">1.1.1—10(8) of the Code provides that food for sale must comply with all relevant labelling requirements imposed by the Code for that food. </w:t>
      </w:r>
    </w:p>
    <w:p w14:paraId="2352BB1B" w14:textId="291DC1A6" w:rsidR="00AE5EE8" w:rsidRDefault="00AE5EE8" w:rsidP="00562433">
      <w:pPr>
        <w:rPr>
          <w:lang w:eastAsia="en-AU" w:bidi="ar-SA"/>
        </w:rPr>
      </w:pPr>
    </w:p>
    <w:p w14:paraId="6CF93131" w14:textId="77777777" w:rsidR="00AE5EE8" w:rsidRDefault="00AE5EE8" w:rsidP="00AE5EE8">
      <w:r>
        <w:t>Subsection 1.2.3—4(1) requires certain foods and substances to be declared when present in a food for sale. Paragraph 1.2.3—4(2)(c) states the food or substance may be present as a substance or food used as a processing aid, or an ingredient or component of such a substance or food.</w:t>
      </w:r>
    </w:p>
    <w:p w14:paraId="373A8722" w14:textId="6D9671F9" w:rsidR="00DA2674" w:rsidRDefault="00DA2674" w:rsidP="00562433">
      <w:pPr>
        <w:rPr>
          <w:lang w:eastAsia="en-AU" w:bidi="ar-SA"/>
        </w:rPr>
      </w:pPr>
    </w:p>
    <w:p w14:paraId="4CAB98AD" w14:textId="77777777" w:rsidR="00DA2674" w:rsidRDefault="00DA2674" w:rsidP="00DA2674">
      <w:pPr>
        <w:rPr>
          <w:lang w:eastAsia="en-AU" w:bidi="ar-SA"/>
        </w:rPr>
      </w:pPr>
      <w:r>
        <w:t xml:space="preserve">Paragraphs 1.2.4—3(2)(d) and (e) exempt processing aids from the requirement to be declared in the statement of ingredients, unless other requirements prevail. </w:t>
      </w:r>
    </w:p>
    <w:p w14:paraId="6E0CF864" w14:textId="77777777" w:rsidR="00DA2674" w:rsidRDefault="00DA2674" w:rsidP="00DA2674">
      <w:pPr>
        <w:rPr>
          <w:lang w:eastAsia="en-AU" w:bidi="ar-SA"/>
        </w:rPr>
      </w:pPr>
    </w:p>
    <w:p w14:paraId="02A2027A" w14:textId="77777777" w:rsidR="00DA2674" w:rsidRDefault="00DA2674" w:rsidP="00DA2674">
      <w:pPr>
        <w:rPr>
          <w:lang w:eastAsia="en-AU" w:bidi="ar-SA"/>
        </w:rPr>
      </w:pPr>
      <w:r>
        <w:t>Section 1.5.2—4 requires processing aids that are foods produced using gene technology to be labelled ‘genetically modified’, where novel DNA and/or novel protein from the processing aid remains present in the final food. The requirement applies to foods for sale that</w:t>
      </w:r>
      <w:r w:rsidRPr="001C3142">
        <w:t xml:space="preserve"> consist of or have as an ingredient, food that is a </w:t>
      </w:r>
      <w:r>
        <w:t>genetically modified f</w:t>
      </w:r>
      <w:r w:rsidRPr="001C3142">
        <w:t>ood</w:t>
      </w:r>
      <w:r>
        <w:t xml:space="preserve">. The requirements imposed by section 1.5.2—4 </w:t>
      </w:r>
      <w:r w:rsidRPr="001C3142">
        <w:t>generally apply only to foods for retail sale and to foods sold to a caterer under subsection 1.2.1—8(1) and section 1.2.1—15 respectively.</w:t>
      </w:r>
    </w:p>
    <w:p w14:paraId="3F69F42D" w14:textId="3714B12B" w:rsidR="00562433" w:rsidRPr="00C5588A" w:rsidRDefault="00562433" w:rsidP="00562433">
      <w:pPr>
        <w:pStyle w:val="Heading3"/>
      </w:pPr>
      <w:bookmarkStart w:id="24" w:name="_Toc526345341"/>
      <w:bookmarkStart w:id="25" w:name="_Toc9433808"/>
      <w:bookmarkStart w:id="26" w:name="_Toc28003976"/>
      <w:r>
        <w:t>1.3.1</w:t>
      </w:r>
      <w:r w:rsidRPr="00C5588A">
        <w:tab/>
        <w:t>International standards</w:t>
      </w:r>
      <w:bookmarkEnd w:id="24"/>
      <w:bookmarkEnd w:id="25"/>
      <w:bookmarkEnd w:id="26"/>
    </w:p>
    <w:p w14:paraId="5EC94A6C" w14:textId="2434F2EA" w:rsidR="00562433" w:rsidRDefault="00562433" w:rsidP="00562433">
      <w:pPr>
        <w:tabs>
          <w:tab w:val="left" w:pos="993"/>
        </w:tabs>
      </w:pPr>
      <w:r w:rsidRPr="00B841E3">
        <w:t xml:space="preserve">The Codex Alimentarius does not establish </w:t>
      </w:r>
      <w:r>
        <w:t>s</w:t>
      </w:r>
      <w:r w:rsidRPr="00B841E3">
        <w:t xml:space="preserve">tandards for processing aids or for enzymes. Individual countries regulate the use of enzymes differently to the Code. However, there are internationally recognised specifications for enzymes. These enzyme specifications are established by the Joint FAO/WHO Expert Committee on Food Additives </w:t>
      </w:r>
      <w:r w:rsidR="002B08D4">
        <w:t xml:space="preserve">(JECFA) </w:t>
      </w:r>
      <w:r w:rsidRPr="00B841E3">
        <w:rPr>
          <w:noProof/>
        </w:rPr>
        <w:t>(</w:t>
      </w:r>
      <w:r w:rsidR="00A05599">
        <w:rPr>
          <w:noProof/>
        </w:rPr>
        <w:t>FAO/WHO</w:t>
      </w:r>
      <w:r w:rsidRPr="00B841E3">
        <w:rPr>
          <w:noProof/>
        </w:rPr>
        <w:t xml:space="preserve"> 2</w:t>
      </w:r>
      <w:r w:rsidR="00A05599">
        <w:rPr>
          <w:noProof/>
        </w:rPr>
        <w:t>017</w:t>
      </w:r>
      <w:r w:rsidRPr="00B841E3">
        <w:rPr>
          <w:noProof/>
        </w:rPr>
        <w:t>)</w:t>
      </w:r>
      <w:r w:rsidRPr="00B841E3">
        <w:t xml:space="preserve"> and the Food Chemicals Codex (Food Chemicals Codex 201</w:t>
      </w:r>
      <w:r w:rsidR="00A05599">
        <w:t>8</w:t>
      </w:r>
      <w:r w:rsidRPr="00B841E3">
        <w:t>).</w:t>
      </w:r>
    </w:p>
    <w:p w14:paraId="6E893A90" w14:textId="2957EE00" w:rsidR="00AF387F" w:rsidRPr="000B6AF2" w:rsidRDefault="00F33BB8" w:rsidP="00D062E4">
      <w:pPr>
        <w:pStyle w:val="Heading2"/>
        <w:rPr>
          <w:u w:color="FFFF00"/>
        </w:rPr>
      </w:pPr>
      <w:bookmarkStart w:id="27" w:name="_Toc28003977"/>
      <w:r>
        <w:rPr>
          <w:u w:color="FFFF00"/>
        </w:rPr>
        <w:t>1</w:t>
      </w:r>
      <w:r w:rsidR="00606C88">
        <w:rPr>
          <w:u w:color="FFFF00"/>
        </w:rPr>
        <w:t>.4</w:t>
      </w:r>
      <w:r w:rsidR="001542D8">
        <w:rPr>
          <w:u w:color="FFFF00"/>
        </w:rPr>
        <w:tab/>
      </w:r>
      <w:r w:rsidR="00741EFE">
        <w:rPr>
          <w:u w:color="FFFF00"/>
        </w:rPr>
        <w:t xml:space="preserve">Reasons for </w:t>
      </w:r>
      <w:r w:rsidR="009E7068" w:rsidRPr="009E7068">
        <w:rPr>
          <w:u w:color="FFFF00"/>
        </w:rPr>
        <w:t>accepting a</w:t>
      </w:r>
      <w:r w:rsidR="00AF387F" w:rsidRPr="009E7068">
        <w:rPr>
          <w:u w:color="FFFF00"/>
        </w:rPr>
        <w:t>pplication</w:t>
      </w:r>
      <w:bookmarkEnd w:id="21"/>
      <w:bookmarkEnd w:id="27"/>
      <w:r w:rsidR="00180C41" w:rsidRPr="009E7068">
        <w:rPr>
          <w:u w:color="FFFF00"/>
        </w:rPr>
        <w:t xml:space="preserve"> </w:t>
      </w:r>
      <w:bookmarkEnd w:id="22"/>
    </w:p>
    <w:p w14:paraId="06F52A65" w14:textId="6B4DBA18" w:rsidR="009E7068" w:rsidRPr="008738D6" w:rsidRDefault="00285159" w:rsidP="009E7068">
      <w:bookmarkStart w:id="28" w:name="_Toc286391008"/>
      <w:bookmarkStart w:id="29" w:name="_Toc11735630"/>
      <w:bookmarkStart w:id="30" w:name="_Toc29883114"/>
      <w:bookmarkStart w:id="31" w:name="_Toc41906801"/>
      <w:bookmarkStart w:id="32" w:name="_Toc41907548"/>
      <w:bookmarkStart w:id="33" w:name="_Toc120358578"/>
      <w:bookmarkStart w:id="34" w:name="_Toc175381435"/>
      <w:bookmarkEnd w:id="4"/>
      <w:bookmarkEnd w:id="5"/>
      <w:bookmarkEnd w:id="6"/>
      <w:bookmarkEnd w:id="7"/>
      <w:bookmarkEnd w:id="8"/>
      <w:bookmarkEnd w:id="23"/>
      <w:r>
        <w:t>The a</w:t>
      </w:r>
      <w:r w:rsidR="009E7068" w:rsidRPr="008738D6">
        <w:t>pplication was accepted for assessment because:</w:t>
      </w:r>
    </w:p>
    <w:p w14:paraId="06681EB1" w14:textId="77777777" w:rsidR="009E7068" w:rsidRPr="00DE79D9" w:rsidRDefault="009E7068" w:rsidP="009E7068"/>
    <w:p w14:paraId="636E100A" w14:textId="77777777" w:rsidR="009E7068" w:rsidRPr="003246F7" w:rsidRDefault="009E7068" w:rsidP="009E7068">
      <w:pPr>
        <w:pStyle w:val="FSBullet1"/>
      </w:pPr>
      <w:r w:rsidRPr="003246F7">
        <w:t>it complied with the procedural requirements under subsection 22(2) of the FSANZ Act</w:t>
      </w:r>
      <w:r>
        <w:t>; and</w:t>
      </w:r>
    </w:p>
    <w:p w14:paraId="106A4220" w14:textId="77777777" w:rsidR="009E7068" w:rsidRPr="003246F7" w:rsidRDefault="009E7068" w:rsidP="009E7068">
      <w:pPr>
        <w:pStyle w:val="FSBullet1"/>
      </w:pPr>
      <w:r w:rsidRPr="003246F7">
        <w:t>it related to a matter that might be developed as a food regulatory measure</w:t>
      </w:r>
      <w:r>
        <w:t>.</w:t>
      </w:r>
    </w:p>
    <w:p w14:paraId="0093F1A4" w14:textId="77777777" w:rsidR="00DE79D9" w:rsidRDefault="00D3171B" w:rsidP="00DE79D9">
      <w:pPr>
        <w:pStyle w:val="Heading2"/>
      </w:pPr>
      <w:bookmarkStart w:id="35" w:name="_Toc28003978"/>
      <w:r>
        <w:t>1</w:t>
      </w:r>
      <w:r w:rsidR="00606C88">
        <w:t>.5</w:t>
      </w:r>
      <w:r w:rsidR="00DE79D9">
        <w:tab/>
        <w:t>Procedure for assessment</w:t>
      </w:r>
      <w:bookmarkEnd w:id="35"/>
    </w:p>
    <w:p w14:paraId="12272762" w14:textId="0DA1CAE1" w:rsidR="00285159" w:rsidRDefault="00285159" w:rsidP="00285159">
      <w:r w:rsidRPr="00932F14">
        <w:t xml:space="preserve">The </w:t>
      </w:r>
      <w:r>
        <w:t>a</w:t>
      </w:r>
      <w:r w:rsidRPr="00DA2766">
        <w:t xml:space="preserve">pplication </w:t>
      </w:r>
      <w:r>
        <w:t xml:space="preserve">is being </w:t>
      </w:r>
      <w:r w:rsidRPr="00932F14">
        <w:t>assessed under the</w:t>
      </w:r>
      <w:r>
        <w:t xml:space="preserve"> General P</w:t>
      </w:r>
      <w:r w:rsidRPr="00932F14">
        <w:t>rocedure.</w:t>
      </w:r>
    </w:p>
    <w:p w14:paraId="79A6AC5F" w14:textId="77777777" w:rsidR="00DE79D9" w:rsidRPr="00D062E4" w:rsidRDefault="00DE79D9" w:rsidP="00180C41"/>
    <w:p w14:paraId="0A2FB45F" w14:textId="77777777" w:rsidR="00AF387F" w:rsidRPr="00180C41" w:rsidRDefault="00D3171B" w:rsidP="00180C41">
      <w:pPr>
        <w:pStyle w:val="Heading1"/>
      </w:pPr>
      <w:bookmarkStart w:id="36" w:name="_Toc300933424"/>
      <w:bookmarkStart w:id="37" w:name="_Toc28003979"/>
      <w:r>
        <w:t>2</w:t>
      </w:r>
      <w:r w:rsidR="001542D8">
        <w:tab/>
      </w:r>
      <w:r w:rsidR="00350DBD">
        <w:t>S</w:t>
      </w:r>
      <w:r w:rsidR="00FB1533">
        <w:t>ummary of the a</w:t>
      </w:r>
      <w:r w:rsidR="00FD2FBE">
        <w:t>ssessment</w:t>
      </w:r>
      <w:bookmarkEnd w:id="28"/>
      <w:bookmarkEnd w:id="36"/>
      <w:bookmarkEnd w:id="37"/>
    </w:p>
    <w:p w14:paraId="0079B80F" w14:textId="483EA2E9" w:rsidR="004F69F6" w:rsidRPr="00932F14" w:rsidRDefault="00D3171B" w:rsidP="004646F8">
      <w:pPr>
        <w:pStyle w:val="Heading2"/>
      </w:pPr>
      <w:bookmarkStart w:id="38" w:name="_Toc286391009"/>
      <w:bookmarkStart w:id="39" w:name="_Toc300933425"/>
      <w:bookmarkStart w:id="40" w:name="_Toc28003980"/>
      <w:bookmarkStart w:id="41" w:name="_Toc120358583"/>
      <w:bookmarkStart w:id="42" w:name="_Toc175381440"/>
      <w:r>
        <w:t>2</w:t>
      </w:r>
      <w:r w:rsidR="00271F00">
        <w:t>.</w:t>
      </w:r>
      <w:r w:rsidR="00285159">
        <w:t>1</w:t>
      </w:r>
      <w:r w:rsidR="00271F00">
        <w:tab/>
      </w:r>
      <w:r w:rsidR="004F69F6" w:rsidRPr="00932F14">
        <w:t xml:space="preserve">Risk </w:t>
      </w:r>
      <w:r w:rsidR="00741EFE">
        <w:t>a</w:t>
      </w:r>
      <w:r w:rsidR="004F69F6" w:rsidRPr="00932F14">
        <w:t>ssessment</w:t>
      </w:r>
      <w:bookmarkEnd w:id="38"/>
      <w:bookmarkEnd w:id="39"/>
      <w:bookmarkEnd w:id="40"/>
      <w:r w:rsidR="004F69F6" w:rsidRPr="00932F14">
        <w:t xml:space="preserve"> </w:t>
      </w:r>
      <w:bookmarkEnd w:id="41"/>
      <w:bookmarkEnd w:id="42"/>
    </w:p>
    <w:p w14:paraId="1CC6327E" w14:textId="480DF9BF" w:rsidR="003929A4" w:rsidRDefault="003929A4" w:rsidP="003929A4">
      <w:pPr>
        <w:widowControl/>
        <w:rPr>
          <w:rFonts w:cs="Arial"/>
          <w:lang w:bidi="ar-SA"/>
        </w:rPr>
      </w:pPr>
      <w:bookmarkStart w:id="43" w:name="_Toc175381442"/>
      <w:bookmarkStart w:id="44" w:name="_Toc286391010"/>
      <w:bookmarkStart w:id="45" w:name="_Toc300933426"/>
      <w:r w:rsidRPr="00F452EA">
        <w:rPr>
          <w:rFonts w:cs="Arial"/>
          <w:lang w:bidi="ar-SA"/>
        </w:rPr>
        <w:t xml:space="preserve">There are </w:t>
      </w:r>
      <w:r w:rsidR="00F452EA" w:rsidRPr="00F452EA">
        <w:rPr>
          <w:rFonts w:cs="Arial"/>
          <w:lang w:bidi="ar-SA"/>
        </w:rPr>
        <w:t>no</w:t>
      </w:r>
      <w:r w:rsidRPr="00F452EA">
        <w:rPr>
          <w:rFonts w:cs="Arial"/>
          <w:lang w:bidi="ar-SA"/>
        </w:rPr>
        <w:t xml:space="preserve"> public health and safety </w:t>
      </w:r>
      <w:r w:rsidR="00954121">
        <w:rPr>
          <w:rFonts w:cs="Arial"/>
          <w:lang w:bidi="ar-SA"/>
        </w:rPr>
        <w:t>conce</w:t>
      </w:r>
      <w:r w:rsidR="00914F43">
        <w:rPr>
          <w:rFonts w:cs="Arial"/>
          <w:lang w:bidi="ar-SA"/>
        </w:rPr>
        <w:t>r</w:t>
      </w:r>
      <w:r w:rsidR="00954121">
        <w:rPr>
          <w:rFonts w:cs="Arial"/>
          <w:lang w:bidi="ar-SA"/>
        </w:rPr>
        <w:t>ns</w:t>
      </w:r>
      <w:r w:rsidR="00F452EA" w:rsidRPr="00F452EA">
        <w:rPr>
          <w:rFonts w:cs="Arial"/>
          <w:lang w:bidi="ar-SA"/>
        </w:rPr>
        <w:t xml:space="preserve"> </w:t>
      </w:r>
      <w:r w:rsidRPr="00F452EA">
        <w:rPr>
          <w:rFonts w:cs="Arial"/>
          <w:lang w:bidi="ar-SA"/>
        </w:rPr>
        <w:t xml:space="preserve">associated with the </w:t>
      </w:r>
      <w:r w:rsidR="006E4D50">
        <w:rPr>
          <w:rFonts w:cs="Arial"/>
          <w:lang w:bidi="ar-SA"/>
        </w:rPr>
        <w:t>prop</w:t>
      </w:r>
      <w:r w:rsidR="007A3B11">
        <w:rPr>
          <w:rFonts w:cs="Arial"/>
          <w:lang w:bidi="ar-SA"/>
        </w:rPr>
        <w:t>o</w:t>
      </w:r>
      <w:r w:rsidR="006E4D50">
        <w:rPr>
          <w:rFonts w:cs="Arial"/>
          <w:lang w:bidi="ar-SA"/>
        </w:rPr>
        <w:t xml:space="preserve">sed </w:t>
      </w:r>
      <w:r w:rsidRPr="00F452EA">
        <w:rPr>
          <w:rFonts w:cs="Arial"/>
          <w:lang w:bidi="ar-SA"/>
        </w:rPr>
        <w:t xml:space="preserve">use of </w:t>
      </w:r>
      <w:r w:rsidR="00FB3409" w:rsidRPr="00F452EA">
        <w:rPr>
          <w:rFonts w:cs="Arial"/>
          <w:lang w:bidi="ar-SA"/>
        </w:rPr>
        <w:t>glucoamylase</w:t>
      </w:r>
      <w:r w:rsidRPr="00F452EA">
        <w:rPr>
          <w:rFonts w:cs="Arial"/>
          <w:lang w:bidi="ar-SA"/>
        </w:rPr>
        <w:t xml:space="preserve"> from </w:t>
      </w:r>
      <w:r w:rsidRPr="00F452EA">
        <w:rPr>
          <w:rFonts w:cs="Arial"/>
          <w:i/>
          <w:lang w:bidi="ar-SA"/>
        </w:rPr>
        <w:t xml:space="preserve">A. </w:t>
      </w:r>
      <w:r w:rsidR="00FB3409" w:rsidRPr="00F452EA">
        <w:rPr>
          <w:rFonts w:cs="Arial"/>
          <w:i/>
          <w:lang w:bidi="ar-SA"/>
        </w:rPr>
        <w:t xml:space="preserve">niger </w:t>
      </w:r>
      <w:r w:rsidRPr="00F452EA">
        <w:rPr>
          <w:rFonts w:cs="Arial"/>
          <w:lang w:bidi="ar-SA"/>
        </w:rPr>
        <w:t xml:space="preserve">as a food processing aid. </w:t>
      </w:r>
    </w:p>
    <w:p w14:paraId="27B1EA50" w14:textId="77777777" w:rsidR="007A3B11" w:rsidRDefault="007A3B11" w:rsidP="003929A4">
      <w:pPr>
        <w:widowControl/>
        <w:rPr>
          <w:rFonts w:cs="Arial"/>
          <w:lang w:bidi="ar-SA"/>
        </w:rPr>
      </w:pPr>
    </w:p>
    <w:p w14:paraId="60C34560" w14:textId="45E53088" w:rsidR="00F452EA" w:rsidRDefault="00F452EA" w:rsidP="00F452EA">
      <w:r>
        <w:rPr>
          <w:lang w:val="en-AU"/>
        </w:rPr>
        <w:t xml:space="preserve">The </w:t>
      </w:r>
      <w:r w:rsidR="002C5D2C">
        <w:rPr>
          <w:lang w:val="en-AU"/>
        </w:rPr>
        <w:t xml:space="preserve">host </w:t>
      </w:r>
      <w:r>
        <w:rPr>
          <w:lang w:val="en-AU"/>
        </w:rPr>
        <w:t xml:space="preserve">organism </w:t>
      </w:r>
      <w:r>
        <w:rPr>
          <w:i/>
          <w:lang w:val="en-AU"/>
        </w:rPr>
        <w:t>A</w:t>
      </w:r>
      <w:r w:rsidRPr="008D3403">
        <w:rPr>
          <w:i/>
          <w:lang w:val="en-AU"/>
        </w:rPr>
        <w:t>. niger</w:t>
      </w:r>
      <w:r>
        <w:rPr>
          <w:i/>
          <w:lang w:val="en-AU"/>
        </w:rPr>
        <w:t>,</w:t>
      </w:r>
      <w:r>
        <w:rPr>
          <w:lang w:val="en-AU"/>
        </w:rPr>
        <w:t xml:space="preserve"> has a long history of safe use as a source of enzyme processing aids, including several already permitted in the Code and is </w:t>
      </w:r>
      <w:r>
        <w:t>neither toxigenic or pathogenic. Molecular characterisation of the production strain confirmed that the gene insert was as expected and would encode the glucoamylase as specified. The insert was also shown to be genetically stable and heritable.</w:t>
      </w:r>
    </w:p>
    <w:p w14:paraId="3E4967A4" w14:textId="77777777" w:rsidR="00F452EA" w:rsidRPr="00F43DAD" w:rsidRDefault="00F452EA" w:rsidP="00F452EA">
      <w:pPr>
        <w:rPr>
          <w:highlight w:val="yellow"/>
        </w:rPr>
      </w:pPr>
    </w:p>
    <w:p w14:paraId="2119CA68" w14:textId="465543C4" w:rsidR="00F452EA" w:rsidRDefault="00F452EA" w:rsidP="00F452EA">
      <w:r>
        <w:t xml:space="preserve">The glucoamylase showed no evidence of genotoxicity in a bacterial reverse mutation assay or a micronucleus assay in human lymphocytes. The enzyme did not cause any adverse effects in a sub-chronic toxicity study in rats. </w:t>
      </w:r>
      <w:r w:rsidRPr="00542892">
        <w:t xml:space="preserve">The </w:t>
      </w:r>
      <w:r w:rsidRPr="00F452EA">
        <w:t xml:space="preserve">no observed adverse effect level </w:t>
      </w:r>
      <w:r>
        <w:t>(</w:t>
      </w:r>
      <w:r w:rsidRPr="00542892">
        <w:t>NOAEL</w:t>
      </w:r>
      <w:r>
        <w:t>)</w:t>
      </w:r>
      <w:r w:rsidRPr="00542892">
        <w:t xml:space="preserve"> was the highe</w:t>
      </w:r>
      <w:r>
        <w:t>st dose tested, 10 mL/kg bw/day or 1135</w:t>
      </w:r>
      <w:r w:rsidRPr="00542892">
        <w:t xml:space="preserve"> </w:t>
      </w:r>
      <w:r>
        <w:t>m</w:t>
      </w:r>
      <w:r w:rsidRPr="00542892">
        <w:t>g/kg bw/day</w:t>
      </w:r>
      <w:r>
        <w:t xml:space="preserve"> on a total organic solids (TOS) basis</w:t>
      </w:r>
      <w:r w:rsidRPr="00542892">
        <w:t xml:space="preserve">. </w:t>
      </w:r>
      <w:r w:rsidRPr="00B511CA">
        <w:t xml:space="preserve">The </w:t>
      </w:r>
      <w:r>
        <w:t xml:space="preserve">applicant’s estimated theoretical maximal daily intake (TMDI) </w:t>
      </w:r>
      <w:r w:rsidRPr="00B511CA">
        <w:t>of glucoamylase is 0.31 mg kg bw/day</w:t>
      </w:r>
      <w:r>
        <w:t xml:space="preserve"> TOS,</w:t>
      </w:r>
      <w:r w:rsidRPr="00B511CA">
        <w:t xml:space="preserve"> resulting in a Margin of Exposure (MoE) of </w:t>
      </w:r>
      <w:r>
        <w:t>more than 3000</w:t>
      </w:r>
      <w:r w:rsidRPr="00B511CA">
        <w:t xml:space="preserve"> between the NOAEL and TMDI.</w:t>
      </w:r>
    </w:p>
    <w:p w14:paraId="7576CAB9" w14:textId="77777777" w:rsidR="00F452EA" w:rsidRDefault="00F452EA" w:rsidP="00F452EA"/>
    <w:p w14:paraId="694C1E54" w14:textId="3AE6F089" w:rsidR="00F452EA" w:rsidRPr="00F43DAD" w:rsidRDefault="00F452EA" w:rsidP="00F452EA">
      <w:r w:rsidRPr="00542892">
        <w:t>Bioinformatic analyses did</w:t>
      </w:r>
      <w:r>
        <w:t xml:space="preserve"> not</w:t>
      </w:r>
      <w:r w:rsidRPr="00542892">
        <w:t xml:space="preserve"> identify</w:t>
      </w:r>
      <w:r>
        <w:t xml:space="preserve"> any </w:t>
      </w:r>
      <w:r w:rsidR="00BE2361">
        <w:t xml:space="preserve">significant </w:t>
      </w:r>
      <w:r>
        <w:t xml:space="preserve">homology with any known toxins </w:t>
      </w:r>
      <w:r w:rsidR="00BE2361">
        <w:t xml:space="preserve">or food allergens, and </w:t>
      </w:r>
      <w:r w:rsidR="00640FA8">
        <w:t xml:space="preserve">the enzyme </w:t>
      </w:r>
      <w:r w:rsidR="00BE2361">
        <w:t>is unlikely to pose an allergenicity or toxicity concern.</w:t>
      </w:r>
      <w:r>
        <w:t xml:space="preserve"> Soy and possibly wheat are used in the fermentation medium</w:t>
      </w:r>
      <w:r w:rsidR="00371C3B">
        <w:rPr>
          <w:lang w:bidi="ar-SA"/>
        </w:rPr>
        <w:t xml:space="preserve">, </w:t>
      </w:r>
      <w:r>
        <w:t>however due to washing and filtration processe</w:t>
      </w:r>
      <w:r w:rsidR="00371C3B">
        <w:t>s</w:t>
      </w:r>
      <w:r>
        <w:t xml:space="preserve"> they are not expected to be present in the final product.  </w:t>
      </w:r>
    </w:p>
    <w:p w14:paraId="1061C6B1" w14:textId="77777777" w:rsidR="00F452EA" w:rsidRPr="003929A4" w:rsidRDefault="00F452EA" w:rsidP="003929A4">
      <w:pPr>
        <w:widowControl/>
        <w:rPr>
          <w:rFonts w:cs="Arial"/>
          <w:lang w:bidi="ar-SA"/>
        </w:rPr>
      </w:pPr>
    </w:p>
    <w:p w14:paraId="2F7AB676" w14:textId="4341A8EF" w:rsidR="003929A4" w:rsidRPr="003929A4" w:rsidRDefault="003929A4" w:rsidP="003929A4">
      <w:pPr>
        <w:rPr>
          <w:lang w:val="en-AU"/>
        </w:rPr>
      </w:pPr>
      <w:r w:rsidRPr="00371C3B">
        <w:rPr>
          <w:lang w:val="en-AU"/>
        </w:rPr>
        <w:t>Based on the reviewed toxicological data</w:t>
      </w:r>
      <w:r w:rsidR="00371C3B" w:rsidRPr="00371C3B">
        <w:rPr>
          <w:lang w:val="en-AU"/>
        </w:rPr>
        <w:t xml:space="preserve">, it is concluded that in the absence of any identifiable hazard an Acceptable Daily Intake (ADI) ‘not specified’ is appropriate. A dietary exposure assessment was therefore not required. </w:t>
      </w:r>
    </w:p>
    <w:p w14:paraId="1657CB3E" w14:textId="3CAF7A0B" w:rsidR="002D36A2" w:rsidRDefault="002D36A2" w:rsidP="00135254">
      <w:pPr>
        <w:rPr>
          <w:lang w:val="en-AU"/>
        </w:rPr>
      </w:pPr>
    </w:p>
    <w:p w14:paraId="78297DDE" w14:textId="1CC26241" w:rsidR="003728A3" w:rsidRPr="002D36A2" w:rsidRDefault="003728A3" w:rsidP="003728A3">
      <w:r w:rsidRPr="002D36A2">
        <w:t xml:space="preserve">The evidence presented to support the proposed use of the enzyme provides adequate assurance that the enzyme, in </w:t>
      </w:r>
      <w:r w:rsidR="002D36A2" w:rsidRPr="002D36A2">
        <w:t>its recommended</w:t>
      </w:r>
      <w:r w:rsidRPr="002D36A2">
        <w:t xml:space="preserve"> form and amounts</w:t>
      </w:r>
      <w:r w:rsidR="002D36A2" w:rsidRPr="002D36A2">
        <w:t>,</w:t>
      </w:r>
      <w:r w:rsidRPr="002D36A2">
        <w:t xml:space="preserve"> is technologically justified and has been demonstrated to be effective in achieving its stated purpose. The enzyme meets international purity specifications.</w:t>
      </w:r>
    </w:p>
    <w:p w14:paraId="72DB7E0E" w14:textId="25A20560" w:rsidR="007D03E5" w:rsidRPr="002D36A2" w:rsidRDefault="007D03E5" w:rsidP="00285159"/>
    <w:p w14:paraId="22AAF7E5" w14:textId="77777777" w:rsidR="007D03E5" w:rsidRPr="004653DC" w:rsidRDefault="007D03E5" w:rsidP="007D03E5">
      <w:pPr>
        <w:rPr>
          <w:b/>
          <w:bCs/>
        </w:rPr>
      </w:pPr>
      <w:r w:rsidRPr="002748BD">
        <w:t>For further details on the risk assessment, refer to the Risk and Technical Assessment Report (SD1).</w:t>
      </w:r>
    </w:p>
    <w:p w14:paraId="2E40FD43" w14:textId="32829281" w:rsidR="004F69F6" w:rsidRPr="00932F14" w:rsidRDefault="00D3171B" w:rsidP="004646F8">
      <w:pPr>
        <w:pStyle w:val="Heading2"/>
      </w:pPr>
      <w:bookmarkStart w:id="46" w:name="_Toc28003981"/>
      <w:r>
        <w:t>2</w:t>
      </w:r>
      <w:r w:rsidR="0045556F">
        <w:t>.</w:t>
      </w:r>
      <w:r w:rsidR="00285159">
        <w:t>2</w:t>
      </w:r>
      <w:r w:rsidR="00271F00">
        <w:tab/>
      </w:r>
      <w:bookmarkEnd w:id="43"/>
      <w:bookmarkEnd w:id="44"/>
      <w:bookmarkEnd w:id="45"/>
      <w:r w:rsidR="0045556F">
        <w:t>R</w:t>
      </w:r>
      <w:r w:rsidR="00707E72">
        <w:t>isk m</w:t>
      </w:r>
      <w:r w:rsidR="008A35FB">
        <w:t>anagement</w:t>
      </w:r>
      <w:bookmarkEnd w:id="46"/>
    </w:p>
    <w:p w14:paraId="7F6AECC5" w14:textId="3A1984BB" w:rsidR="007D03E5" w:rsidRDefault="007D03E5" w:rsidP="00735991">
      <w:bookmarkStart w:id="47" w:name="_Toc300761910"/>
      <w:r w:rsidRPr="0044606A">
        <w:t xml:space="preserve">The </w:t>
      </w:r>
      <w:r w:rsidR="008F0E47">
        <w:t>R</w:t>
      </w:r>
      <w:r w:rsidR="008F0E47" w:rsidRPr="0044606A">
        <w:t xml:space="preserve">isk </w:t>
      </w:r>
      <w:r w:rsidR="008F0E47">
        <w:t>and Technical A</w:t>
      </w:r>
      <w:r w:rsidR="008F0E47" w:rsidRPr="0044606A">
        <w:t xml:space="preserve">ssessment </w:t>
      </w:r>
      <w:r w:rsidR="008F0E47">
        <w:t xml:space="preserve">Report </w:t>
      </w:r>
      <w:r w:rsidRPr="0044606A">
        <w:t>conclu</w:t>
      </w:r>
      <w:r>
        <w:t>ded</w:t>
      </w:r>
      <w:r w:rsidRPr="0044606A">
        <w:t xml:space="preserve"> that there </w:t>
      </w:r>
      <w:r>
        <w:t>are</w:t>
      </w:r>
      <w:r w:rsidRPr="0044606A">
        <w:t xml:space="preserve"> no safety </w:t>
      </w:r>
      <w:r w:rsidR="00290FF6">
        <w:t>concerns</w:t>
      </w:r>
      <w:r w:rsidR="00290FF6" w:rsidRPr="0044606A">
        <w:t xml:space="preserve"> </w:t>
      </w:r>
      <w:r w:rsidRPr="0044606A">
        <w:t xml:space="preserve">from </w:t>
      </w:r>
      <w:r w:rsidR="00255C29">
        <w:t>using this enzyme for its stated purpose</w:t>
      </w:r>
      <w:r w:rsidR="000847B1">
        <w:t>, in the form and quantities consistent with GMP</w:t>
      </w:r>
      <w:r w:rsidR="00255C29">
        <w:t>.</w:t>
      </w:r>
      <w:r w:rsidRPr="0044606A">
        <w:t xml:space="preserve"> As processing aids require permissions in the Code, the </w:t>
      </w:r>
      <w:r>
        <w:t>main</w:t>
      </w:r>
      <w:r w:rsidRPr="0044606A">
        <w:t xml:space="preserve"> risk management option available to FSANZ </w:t>
      </w:r>
      <w:r>
        <w:t xml:space="preserve">is to </w:t>
      </w:r>
      <w:r w:rsidRPr="0044606A">
        <w:t>approve or reject the request to amend the Code</w:t>
      </w:r>
      <w:r>
        <w:t xml:space="preserve"> and, if approved, to impose any conditions that may be appropriate.</w:t>
      </w:r>
      <w:r w:rsidRPr="0044606A">
        <w:t xml:space="preserve"> </w:t>
      </w:r>
      <w:r w:rsidRPr="00856B54">
        <w:t>Other r</w:t>
      </w:r>
      <w:r w:rsidR="00ED70E1">
        <w:t xml:space="preserve">isk management </w:t>
      </w:r>
      <w:r w:rsidR="008F0E47">
        <w:t xml:space="preserve">considerations </w:t>
      </w:r>
      <w:r w:rsidR="00ED70E1">
        <w:t>for this a</w:t>
      </w:r>
      <w:r w:rsidRPr="00856B54">
        <w:t>pplication are related to enzyme nomenclature</w:t>
      </w:r>
      <w:r>
        <w:t xml:space="preserve"> and </w:t>
      </w:r>
      <w:r w:rsidRPr="00856B54">
        <w:t>labell</w:t>
      </w:r>
      <w:r w:rsidR="00072B09">
        <w:t xml:space="preserve">ing, which are discussed below. </w:t>
      </w:r>
      <w:r w:rsidRPr="0044606A">
        <w:t xml:space="preserve">The regulatory options analysed in </w:t>
      </w:r>
      <w:r w:rsidRPr="002748BD">
        <w:t xml:space="preserve">section </w:t>
      </w:r>
      <w:r w:rsidRPr="00914F43">
        <w:t>2.4.1.1</w:t>
      </w:r>
      <w:r w:rsidRPr="00FA1773">
        <w:t xml:space="preserve"> take</w:t>
      </w:r>
      <w:r w:rsidRPr="0044606A">
        <w:t xml:space="preserve"> account of the safety of the enzyme.</w:t>
      </w:r>
    </w:p>
    <w:p w14:paraId="440A40DF" w14:textId="77777777" w:rsidR="007D03E5" w:rsidRDefault="007D03E5" w:rsidP="007D03E5"/>
    <w:p w14:paraId="65D413E7" w14:textId="73BB8C2F" w:rsidR="007D03E5" w:rsidRDefault="007D03E5" w:rsidP="007D03E5">
      <w:r>
        <w:t xml:space="preserve">If permitted, </w:t>
      </w:r>
      <w:r w:rsidR="00735991">
        <w:t xml:space="preserve">the food industry </w:t>
      </w:r>
      <w:r w:rsidR="00255C29">
        <w:t xml:space="preserve">will have access to an </w:t>
      </w:r>
      <w:r w:rsidR="00735991">
        <w:t xml:space="preserve">alternative source of </w:t>
      </w:r>
      <w:r w:rsidR="00ED1875">
        <w:t>glucoamylase</w:t>
      </w:r>
      <w:r w:rsidR="00DB4664">
        <w:t xml:space="preserve"> </w:t>
      </w:r>
      <w:r w:rsidR="00ED1875">
        <w:t>for starch processing and alcohol production</w:t>
      </w:r>
      <w:r w:rsidR="00735991">
        <w:t xml:space="preserve">. </w:t>
      </w:r>
      <w:r>
        <w:t xml:space="preserve"> </w:t>
      </w:r>
    </w:p>
    <w:p w14:paraId="29927594" w14:textId="77777777" w:rsidR="00C9109A" w:rsidRDefault="00C9109A" w:rsidP="00C9109A">
      <w:pPr>
        <w:pStyle w:val="Heading3"/>
      </w:pPr>
      <w:bookmarkStart w:id="48" w:name="_Toc479146887"/>
      <w:bookmarkStart w:id="49" w:name="_Toc486000623"/>
      <w:bookmarkStart w:id="50" w:name="_Toc505939265"/>
      <w:bookmarkStart w:id="51" w:name="_Toc28003982"/>
      <w:r>
        <w:t>2.2.1</w:t>
      </w:r>
      <w:r>
        <w:tab/>
        <w:t>Regulatory approval for enzymes</w:t>
      </w:r>
      <w:bookmarkEnd w:id="48"/>
      <w:bookmarkEnd w:id="49"/>
      <w:bookmarkEnd w:id="50"/>
      <w:bookmarkEnd w:id="51"/>
    </w:p>
    <w:p w14:paraId="2A2DE4A7" w14:textId="26EA1C45" w:rsidR="00B93421" w:rsidRPr="00984CA2" w:rsidRDefault="00C9109A" w:rsidP="00772BD3">
      <w:r w:rsidRPr="002D36A2">
        <w:t>The ris</w:t>
      </w:r>
      <w:r w:rsidR="00072B09" w:rsidRPr="002D36A2">
        <w:t>k assessment concluded that</w:t>
      </w:r>
      <w:r w:rsidR="002D36A2" w:rsidRPr="002D36A2">
        <w:t xml:space="preserve"> there are no public health and safety concerns associated with the use of this enzyme. </w:t>
      </w:r>
      <w:r w:rsidRPr="002D36A2">
        <w:t>Therefore</w:t>
      </w:r>
      <w:r w:rsidRPr="00984CA2">
        <w:t xml:space="preserve">, FSANZ </w:t>
      </w:r>
      <w:r w:rsidR="008E7B6D" w:rsidRPr="00984CA2">
        <w:t>prepared a draft variation to permit</w:t>
      </w:r>
      <w:r w:rsidRPr="00984CA2">
        <w:t xml:space="preserve"> the use of the enzyme as a processing aid for its stated purpose.</w:t>
      </w:r>
    </w:p>
    <w:p w14:paraId="564E04BE" w14:textId="77777777" w:rsidR="00772BD3" w:rsidRDefault="00772BD3" w:rsidP="00772BD3"/>
    <w:p w14:paraId="57AB1685" w14:textId="23EDAACE" w:rsidR="00B93421" w:rsidRPr="00772BD3" w:rsidRDefault="00B93421" w:rsidP="00772BD3">
      <w:r>
        <w:t xml:space="preserve">The express permission for the enzyme to be used as a processing aid will also provide the permission for the enzyme’s potential presence in the food for sale as a food produced using gene technology. The enzyme is a food produced using gene technology for Code purposes as it is derived from ‘an organism that has been modified using gene technology’. Paragraph 1.1.1—10(6)(g) requires that the presence as an ingredient or component in a food for sale of a food produced using gene technology must be expressly permitted by the Code. </w:t>
      </w:r>
      <w:r w:rsidR="006A387B">
        <w:t>Paragraph</w:t>
      </w:r>
      <w:r>
        <w:t xml:space="preserve"> 1.5.2—3</w:t>
      </w:r>
      <w:r w:rsidR="006A387B">
        <w:t>(b)</w:t>
      </w:r>
      <w:r>
        <w:t xml:space="preserve"> of Standard 1.5.2 provides that permission for use as a processing aid also constitutes the permission required by paragraph 1.1.1—10(6)(g).</w:t>
      </w:r>
    </w:p>
    <w:p w14:paraId="22A38515" w14:textId="1B5427CE" w:rsidR="00C9109A" w:rsidRPr="00C70B37" w:rsidRDefault="00C9109A" w:rsidP="00C9109A">
      <w:pPr>
        <w:pStyle w:val="Heading3"/>
        <w:rPr>
          <w:color w:val="auto"/>
        </w:rPr>
      </w:pPr>
      <w:bookmarkStart w:id="52" w:name="_Toc505939266"/>
      <w:bookmarkStart w:id="53" w:name="_Toc28003983"/>
      <w:bookmarkStart w:id="54" w:name="_Toc393271473"/>
      <w:bookmarkStart w:id="55" w:name="_Toc402946766"/>
      <w:bookmarkStart w:id="56" w:name="_Toc408481344"/>
      <w:bookmarkStart w:id="57" w:name="_Toc422314550"/>
      <w:bookmarkStart w:id="58" w:name="_Toc438728880"/>
      <w:r w:rsidRPr="00C70B37">
        <w:rPr>
          <w:color w:val="auto"/>
        </w:rPr>
        <w:t>2.2.</w:t>
      </w:r>
      <w:r>
        <w:rPr>
          <w:color w:val="auto"/>
        </w:rPr>
        <w:t>2</w:t>
      </w:r>
      <w:r w:rsidRPr="00C70B37">
        <w:rPr>
          <w:color w:val="auto"/>
        </w:rPr>
        <w:tab/>
      </w:r>
      <w:r w:rsidR="005A7CAE">
        <w:rPr>
          <w:color w:val="auto"/>
        </w:rPr>
        <w:t>Microorganism and e</w:t>
      </w:r>
      <w:r w:rsidRPr="00C70B37">
        <w:rPr>
          <w:color w:val="auto"/>
        </w:rPr>
        <w:t>nzyme</w:t>
      </w:r>
      <w:r>
        <w:rPr>
          <w:color w:val="auto"/>
        </w:rPr>
        <w:t xml:space="preserve"> </w:t>
      </w:r>
      <w:r w:rsidRPr="000F3FC5">
        <w:rPr>
          <w:color w:val="auto"/>
        </w:rPr>
        <w:t>nomenclature</w:t>
      </w:r>
      <w:bookmarkEnd w:id="52"/>
      <w:bookmarkEnd w:id="53"/>
      <w:r w:rsidRPr="000F3FC5">
        <w:rPr>
          <w:color w:val="auto"/>
        </w:rPr>
        <w:t xml:space="preserve"> </w:t>
      </w:r>
      <w:bookmarkEnd w:id="54"/>
      <w:bookmarkEnd w:id="55"/>
      <w:bookmarkEnd w:id="56"/>
      <w:bookmarkEnd w:id="57"/>
      <w:bookmarkEnd w:id="58"/>
    </w:p>
    <w:p w14:paraId="763531BF" w14:textId="78720121" w:rsidR="00C9109A" w:rsidRPr="00F32478" w:rsidRDefault="00C9109A" w:rsidP="00C9109A">
      <w:pPr>
        <w:rPr>
          <w:lang w:bidi="ar-SA"/>
        </w:rPr>
      </w:pPr>
      <w:r w:rsidRPr="00984CA2">
        <w:rPr>
          <w:lang w:bidi="ar-SA"/>
        </w:rPr>
        <w:t>FSANZ noted that the International Union of Biochemistry and Molecular Biology (IUBMB), the internationally recognised authority for enzyme nomenclature, uses the ‘accepted’ name ‘</w:t>
      </w:r>
      <w:r w:rsidR="0017476A" w:rsidRPr="0017476A">
        <w:rPr>
          <w:lang w:bidi="ar-SA"/>
        </w:rPr>
        <w:t>glucan 1,4-α-glucosidase</w:t>
      </w:r>
      <w:r w:rsidR="0017476A">
        <w:rPr>
          <w:lang w:bidi="ar-SA"/>
        </w:rPr>
        <w:t>’</w:t>
      </w:r>
      <w:r w:rsidR="0017476A" w:rsidRPr="0017476A">
        <w:rPr>
          <w:lang w:bidi="ar-SA"/>
        </w:rPr>
        <w:t xml:space="preserve"> </w:t>
      </w:r>
      <w:r w:rsidRPr="00984CA2">
        <w:rPr>
          <w:lang w:bidi="ar-SA"/>
        </w:rPr>
        <w:t xml:space="preserve">for the enzyme with an EC number of </w:t>
      </w:r>
      <w:r w:rsidR="0004503F" w:rsidRPr="00984CA2">
        <w:t>EC 3.</w:t>
      </w:r>
      <w:r w:rsidR="00DB4664" w:rsidRPr="00984CA2">
        <w:t>2</w:t>
      </w:r>
      <w:r w:rsidR="0004503F" w:rsidRPr="00984CA2">
        <w:t>.1.</w:t>
      </w:r>
      <w:r w:rsidR="0017476A">
        <w:t>3</w:t>
      </w:r>
      <w:r w:rsidR="0004503F" w:rsidRPr="00984CA2">
        <w:t xml:space="preserve"> </w:t>
      </w:r>
      <w:r w:rsidR="0017476A">
        <w:rPr>
          <w:lang w:val="en-AU" w:eastAsia="en-AU"/>
        </w:rPr>
        <w:t>(IUBMB 2018</w:t>
      </w:r>
      <w:r w:rsidRPr="00984CA2">
        <w:rPr>
          <w:lang w:val="en-AU" w:eastAsia="en-AU"/>
        </w:rPr>
        <w:t>)</w:t>
      </w:r>
      <w:r w:rsidRPr="00984CA2">
        <w:rPr>
          <w:lang w:bidi="ar-SA"/>
        </w:rPr>
        <w:t xml:space="preserve">. </w:t>
      </w:r>
      <w:r w:rsidR="00984CA2">
        <w:rPr>
          <w:lang w:bidi="ar-SA"/>
        </w:rPr>
        <w:t>‘Other’ names for this enzyme include ‘</w:t>
      </w:r>
      <w:r w:rsidR="0017476A">
        <w:rPr>
          <w:lang w:bidi="ar-SA"/>
        </w:rPr>
        <w:t>glucoamylase’</w:t>
      </w:r>
      <w:r w:rsidR="007B6F9A">
        <w:rPr>
          <w:lang w:bidi="ar-SA"/>
        </w:rPr>
        <w:t xml:space="preserve">, which is the name </w:t>
      </w:r>
      <w:r w:rsidR="00F32478">
        <w:rPr>
          <w:lang w:bidi="ar-SA"/>
        </w:rPr>
        <w:t xml:space="preserve">used </w:t>
      </w:r>
      <w:r w:rsidR="00F32478" w:rsidRPr="00F32478">
        <w:rPr>
          <w:lang w:bidi="ar-SA"/>
        </w:rPr>
        <w:t xml:space="preserve">throughout the </w:t>
      </w:r>
      <w:r w:rsidR="00F32478">
        <w:rPr>
          <w:lang w:bidi="ar-SA"/>
        </w:rPr>
        <w:t>application, this document, and Supporting D</w:t>
      </w:r>
      <w:r w:rsidR="00F32478" w:rsidRPr="00F32478">
        <w:rPr>
          <w:lang w:bidi="ar-SA"/>
        </w:rPr>
        <w:t>ocument</w:t>
      </w:r>
      <w:r w:rsidR="00F32478">
        <w:rPr>
          <w:lang w:bidi="ar-SA"/>
        </w:rPr>
        <w:t xml:space="preserve"> 1</w:t>
      </w:r>
      <w:r w:rsidR="007B6F9A">
        <w:rPr>
          <w:lang w:bidi="ar-SA"/>
        </w:rPr>
        <w:t>.</w:t>
      </w:r>
      <w:r w:rsidR="0017476A">
        <w:rPr>
          <w:lang w:bidi="ar-SA"/>
        </w:rPr>
        <w:t xml:space="preserve"> </w:t>
      </w:r>
      <w:r w:rsidR="008F229B">
        <w:rPr>
          <w:lang w:bidi="ar-SA"/>
        </w:rPr>
        <w:t xml:space="preserve">‘Glucoamylase’ </w:t>
      </w:r>
      <w:r w:rsidR="0017476A">
        <w:rPr>
          <w:lang w:bidi="ar-SA"/>
        </w:rPr>
        <w:t xml:space="preserve">(with the number </w:t>
      </w:r>
      <w:r w:rsidR="00C41E1D">
        <w:rPr>
          <w:lang w:bidi="ar-SA"/>
        </w:rPr>
        <w:t>EC 3.2.1.</w:t>
      </w:r>
      <w:r w:rsidR="0017476A">
        <w:rPr>
          <w:lang w:bidi="ar-SA"/>
        </w:rPr>
        <w:t>3)</w:t>
      </w:r>
      <w:r w:rsidR="008F229B">
        <w:rPr>
          <w:lang w:bidi="ar-SA"/>
        </w:rPr>
        <w:t xml:space="preserve"> is the name</w:t>
      </w:r>
      <w:r w:rsidR="00F32478" w:rsidRPr="00F32478">
        <w:rPr>
          <w:lang w:bidi="ar-SA"/>
        </w:rPr>
        <w:t xml:space="preserve"> that will be used in the </w:t>
      </w:r>
      <w:r w:rsidRPr="00F32478">
        <w:rPr>
          <w:lang w:bidi="ar-SA"/>
        </w:rPr>
        <w:t>proposed draft variation to the Code for this enzyme.</w:t>
      </w:r>
    </w:p>
    <w:p w14:paraId="19215CB1" w14:textId="77777777" w:rsidR="00FC13BC" w:rsidRPr="00F32478" w:rsidRDefault="00FC13BC" w:rsidP="00C9109A">
      <w:pPr>
        <w:rPr>
          <w:lang w:bidi="ar-SA"/>
        </w:rPr>
      </w:pPr>
    </w:p>
    <w:p w14:paraId="44B89CB3" w14:textId="61CEF853" w:rsidR="00F806A3" w:rsidRDefault="00F806A3" w:rsidP="00C9109A">
      <w:pPr>
        <w:rPr>
          <w:lang w:bidi="ar-SA"/>
        </w:rPr>
      </w:pPr>
      <w:r w:rsidRPr="007A3B11">
        <w:rPr>
          <w:lang w:bidi="ar-SA"/>
        </w:rPr>
        <w:t xml:space="preserve">The nomenclature of the gene donor </w:t>
      </w:r>
      <w:r w:rsidR="00527D65" w:rsidRPr="007A3B11">
        <w:rPr>
          <w:lang w:bidi="ar-SA"/>
        </w:rPr>
        <w:t xml:space="preserve">and production </w:t>
      </w:r>
      <w:r w:rsidRPr="007A3B11">
        <w:rPr>
          <w:lang w:bidi="ar-SA"/>
        </w:rPr>
        <w:t xml:space="preserve">microorganisms </w:t>
      </w:r>
      <w:r w:rsidR="0060696E" w:rsidRPr="007A3B11">
        <w:rPr>
          <w:lang w:bidi="ar-SA"/>
        </w:rPr>
        <w:t xml:space="preserve">were </w:t>
      </w:r>
      <w:r w:rsidR="00984CA2" w:rsidRPr="007A3B11">
        <w:rPr>
          <w:lang w:bidi="ar-SA"/>
        </w:rPr>
        <w:t xml:space="preserve">checked and confirmed as being appropriate as listed in the application (see section 3.1 of SD1). The source organism </w:t>
      </w:r>
      <w:r w:rsidR="0017476A" w:rsidRPr="007A3B11">
        <w:rPr>
          <w:i/>
          <w:lang w:bidi="ar-SA"/>
        </w:rPr>
        <w:t>A. niger</w:t>
      </w:r>
      <w:r w:rsidR="00984CA2" w:rsidRPr="007A3B11">
        <w:rPr>
          <w:lang w:bidi="ar-SA"/>
        </w:rPr>
        <w:t xml:space="preserve"> is already permitted as a production microorganism for numerous enzymes within Schedule 18.</w:t>
      </w:r>
    </w:p>
    <w:p w14:paraId="76C51AE2" w14:textId="1592D537" w:rsidR="00C9109A" w:rsidRPr="00C70B37" w:rsidRDefault="00C9109A" w:rsidP="00C9109A">
      <w:pPr>
        <w:pStyle w:val="Heading3"/>
      </w:pPr>
      <w:bookmarkStart w:id="59" w:name="_Toc422314551"/>
      <w:bookmarkStart w:id="60" w:name="_Toc438728881"/>
      <w:bookmarkStart w:id="61" w:name="_Toc470259459"/>
      <w:bookmarkStart w:id="62" w:name="_Toc505939267"/>
      <w:bookmarkStart w:id="63" w:name="_Toc28003984"/>
      <w:r w:rsidRPr="00C70B37">
        <w:t>2.2.</w:t>
      </w:r>
      <w:r>
        <w:t>3</w:t>
      </w:r>
      <w:r w:rsidRPr="00C70B37">
        <w:tab/>
        <w:t xml:space="preserve">Labelling </w:t>
      </w:r>
      <w:bookmarkEnd w:id="59"/>
      <w:bookmarkEnd w:id="60"/>
      <w:bookmarkEnd w:id="61"/>
      <w:bookmarkEnd w:id="62"/>
      <w:r w:rsidR="001F748E">
        <w:t>requirements</w:t>
      </w:r>
      <w:bookmarkEnd w:id="63"/>
    </w:p>
    <w:p w14:paraId="52FD123D" w14:textId="769EAE52" w:rsidR="00B93421" w:rsidRDefault="00C9109A" w:rsidP="00C9109A">
      <w:r w:rsidRPr="00CB7FA9">
        <w:t xml:space="preserve">The risk assessment concluded that </w:t>
      </w:r>
      <w:r w:rsidRPr="006A486E">
        <w:t xml:space="preserve">the use of the enzyme poses no </w:t>
      </w:r>
      <w:r w:rsidR="00F00BA0" w:rsidRPr="006A486E">
        <w:t xml:space="preserve">public health and safety concerns </w:t>
      </w:r>
      <w:r w:rsidRPr="006A486E">
        <w:t>and that it performs its technological purpose as a processing aid</w:t>
      </w:r>
      <w:r w:rsidRPr="00CB7FA9">
        <w:t xml:space="preserve">. Therefore, the generic exemption from declaration of processing aids in the statement of ingredients will apply to foods </w:t>
      </w:r>
      <w:r>
        <w:t xml:space="preserve">containing this </w:t>
      </w:r>
      <w:r w:rsidRPr="00CB7FA9">
        <w:t>processing aid</w:t>
      </w:r>
      <w:r w:rsidR="00AE5EE8">
        <w:t xml:space="preserve"> and no new labelling requirements are proposed</w:t>
      </w:r>
      <w:r w:rsidRPr="00CB7FA9">
        <w:t xml:space="preserve">. </w:t>
      </w:r>
    </w:p>
    <w:p w14:paraId="290E055D" w14:textId="01445324" w:rsidR="00B93421" w:rsidRPr="000F501E" w:rsidRDefault="00B93421" w:rsidP="00B93421">
      <w:pPr>
        <w:pStyle w:val="Heading4"/>
      </w:pPr>
      <w:r w:rsidRPr="000F501E">
        <w:t>2.2</w:t>
      </w:r>
      <w:r>
        <w:t>.</w:t>
      </w:r>
      <w:r w:rsidRPr="000F501E">
        <w:t>3.1</w:t>
      </w:r>
      <w:r w:rsidRPr="000F501E">
        <w:tab/>
        <w:t>Labelling requirements for food produced using gene technology</w:t>
      </w:r>
    </w:p>
    <w:p w14:paraId="3CB25305" w14:textId="0EB752DF" w:rsidR="00B70A36" w:rsidRDefault="00C03286" w:rsidP="00B93421">
      <w:r w:rsidRPr="00910795">
        <w:t xml:space="preserve">The requirements for labelling as ‘genetically modified’ differ depending on whether the </w:t>
      </w:r>
      <w:r w:rsidR="004E3950" w:rsidRPr="00910795">
        <w:t>GM</w:t>
      </w:r>
      <w:r w:rsidRPr="00910795">
        <w:t xml:space="preserve"> food is an ingredient of the food for sale or not, as follows. </w:t>
      </w:r>
    </w:p>
    <w:p w14:paraId="14072C35" w14:textId="77777777" w:rsidR="00B70A36" w:rsidRDefault="00B70A36" w:rsidP="00B93421"/>
    <w:p w14:paraId="47B0555D" w14:textId="77777777" w:rsidR="00386151" w:rsidRDefault="00386151" w:rsidP="00386151">
      <w:pPr>
        <w:rPr>
          <w:rFonts w:asciiTheme="minorHAnsi" w:hAnsiTheme="minorHAnsi"/>
          <w:szCs w:val="22"/>
          <w:lang w:bidi="ar-SA"/>
        </w:rPr>
      </w:pPr>
      <w:r>
        <w:t xml:space="preserve">If a food is for retail sale or sold to a caterer, and contains the enzyme glucoamylase sourced from the GM strain of </w:t>
      </w:r>
      <w:r>
        <w:rPr>
          <w:i/>
        </w:rPr>
        <w:t>A. nige</w:t>
      </w:r>
      <w:r>
        <w:t xml:space="preserve">r (for example, the enzyme is used in the manufacture of potable alcohol), that food would be required to be labelled ‘genetically modified’ in conjunction with the name of the GM food, if novel DNA or novel protein from the GM strain of </w:t>
      </w:r>
      <w:r>
        <w:rPr>
          <w:i/>
        </w:rPr>
        <w:t>A. nige</w:t>
      </w:r>
      <w:r>
        <w:t>r remains in that food for sale (see paragraph 1.5.2—4(1)(b)).</w:t>
      </w:r>
    </w:p>
    <w:p w14:paraId="13C9A342" w14:textId="77777777" w:rsidR="008E6AFF" w:rsidRDefault="008E6AFF" w:rsidP="00B93421"/>
    <w:p w14:paraId="6EF46A53" w14:textId="05792694" w:rsidR="00E5140D" w:rsidRDefault="00386151" w:rsidP="00B93421">
      <w:r>
        <w:t>H</w:t>
      </w:r>
      <w:r w:rsidR="001B27D9" w:rsidRPr="00910795">
        <w:t>owever,</w:t>
      </w:r>
      <w:r w:rsidR="00F6029A" w:rsidRPr="00910795">
        <w:t xml:space="preserve"> </w:t>
      </w:r>
      <w:r>
        <w:t xml:space="preserve">FSANZ </w:t>
      </w:r>
      <w:r w:rsidR="00F6029A" w:rsidRPr="00910795">
        <w:t xml:space="preserve">also notes the enzyme is used </w:t>
      </w:r>
      <w:r w:rsidR="00341AAF" w:rsidRPr="00910795">
        <w:t>in starch processing, to produce syrups</w:t>
      </w:r>
      <w:r w:rsidR="005E63A3" w:rsidRPr="00910795">
        <w:t xml:space="preserve">. </w:t>
      </w:r>
      <w:r w:rsidR="00C03286" w:rsidRPr="00910795">
        <w:t xml:space="preserve">If </w:t>
      </w:r>
      <w:r w:rsidR="00341AAF" w:rsidRPr="00910795">
        <w:t xml:space="preserve">the syrup is </w:t>
      </w:r>
      <w:r w:rsidR="00C03286" w:rsidRPr="00910795">
        <w:t>not</w:t>
      </w:r>
      <w:r w:rsidR="005E63A3" w:rsidRPr="00910795">
        <w:t xml:space="preserve"> a food for sale itself but </w:t>
      </w:r>
      <w:r w:rsidR="00C03286" w:rsidRPr="00910795">
        <w:t xml:space="preserve">is </w:t>
      </w:r>
      <w:r w:rsidR="005E63A3" w:rsidRPr="00910795">
        <w:t>used as an ingredient in a food for retail sale</w:t>
      </w:r>
      <w:r w:rsidR="00C03286" w:rsidRPr="00910795">
        <w:t xml:space="preserve"> or </w:t>
      </w:r>
      <w:r w:rsidR="00E341F8" w:rsidRPr="00910795">
        <w:t xml:space="preserve">in </w:t>
      </w:r>
      <w:r w:rsidR="00C03286" w:rsidRPr="00910795">
        <w:t xml:space="preserve">food sold to a caterer, </w:t>
      </w:r>
      <w:r w:rsidR="00991A90" w:rsidRPr="00910795">
        <w:t>the enzyme</w:t>
      </w:r>
      <w:r w:rsidR="00F6029A" w:rsidRPr="00910795">
        <w:t xml:space="preserve"> </w:t>
      </w:r>
      <w:r w:rsidR="00991A90" w:rsidRPr="00910795">
        <w:t>would</w:t>
      </w:r>
      <w:r w:rsidR="00F6029A" w:rsidRPr="00910795">
        <w:t xml:space="preserve"> not be an ingredient in </w:t>
      </w:r>
      <w:r w:rsidR="00C03286" w:rsidRPr="00910795">
        <w:t>the</w:t>
      </w:r>
      <w:r w:rsidR="00F6029A" w:rsidRPr="00910795">
        <w:t xml:space="preserve"> food for sale contain</w:t>
      </w:r>
      <w:r w:rsidR="00104784" w:rsidRPr="00910795">
        <w:t>ing</w:t>
      </w:r>
      <w:r w:rsidR="00F6029A" w:rsidRPr="00910795">
        <w:t xml:space="preserve"> th</w:t>
      </w:r>
      <w:r w:rsidR="00C03286" w:rsidRPr="00910795">
        <w:t>e</w:t>
      </w:r>
      <w:r w:rsidR="00F6029A" w:rsidRPr="00910795">
        <w:t xml:space="preserve"> </w:t>
      </w:r>
      <w:r w:rsidR="00341AAF" w:rsidRPr="00910795">
        <w:t>syrup</w:t>
      </w:r>
      <w:r w:rsidR="00F6029A" w:rsidRPr="00910795">
        <w:t xml:space="preserve">. </w:t>
      </w:r>
      <w:r w:rsidR="00C03286" w:rsidRPr="00910795">
        <w:t>T</w:t>
      </w:r>
      <w:r w:rsidR="00F6029A" w:rsidRPr="00910795">
        <w:t xml:space="preserve">he requirement to label as ‘genetically modified’ would not apply to that food for sale because the labelling requirements only apply to food that consists of, or has as an ingredient, a </w:t>
      </w:r>
      <w:r w:rsidR="004E3950" w:rsidRPr="00910795">
        <w:t>GM</w:t>
      </w:r>
      <w:r w:rsidR="00F6029A" w:rsidRPr="00910795">
        <w:t xml:space="preserve"> food (section 1.5.2—4(1)).</w:t>
      </w:r>
    </w:p>
    <w:p w14:paraId="760C9BBA" w14:textId="334B2B8A" w:rsidR="00910795" w:rsidRDefault="00910795" w:rsidP="00B93421"/>
    <w:p w14:paraId="7B4E841C" w14:textId="77777777" w:rsidR="00E5140D" w:rsidRPr="00876F3C" w:rsidRDefault="00E5140D" w:rsidP="00E5140D">
      <w:pPr>
        <w:pStyle w:val="Heading4"/>
      </w:pPr>
      <w:r w:rsidRPr="00876F3C">
        <w:t>2.2.3.2</w:t>
      </w:r>
      <w:r w:rsidRPr="00876F3C">
        <w:tab/>
        <w:t xml:space="preserve">Declaration of certain substances </w:t>
      </w:r>
    </w:p>
    <w:p w14:paraId="0E2F14FF" w14:textId="7CD266D0" w:rsidR="00E5140D" w:rsidRPr="00876F3C" w:rsidRDefault="005376A3" w:rsidP="00E5140D">
      <w:r w:rsidRPr="00876F3C">
        <w:t>The risk assessment (section 2.1)</w:t>
      </w:r>
      <w:r w:rsidR="00386151">
        <w:t xml:space="preserve"> has</w:t>
      </w:r>
      <w:r w:rsidR="00722F5F" w:rsidRPr="00876F3C">
        <w:t xml:space="preserve"> </w:t>
      </w:r>
      <w:r w:rsidRPr="00876F3C">
        <w:t xml:space="preserve">identified </w:t>
      </w:r>
      <w:r w:rsidR="00E5140D" w:rsidRPr="00876F3C">
        <w:t xml:space="preserve">that soy and possibly wheat (as a source of starch) </w:t>
      </w:r>
      <w:r w:rsidR="0035400B">
        <w:t xml:space="preserve">are used </w:t>
      </w:r>
      <w:r w:rsidR="00E5140D" w:rsidRPr="00876F3C">
        <w:t>as ingredients in the fermentation medium</w:t>
      </w:r>
      <w:r w:rsidR="0035400B">
        <w:t xml:space="preserve"> for the enzyme preparation, but they are not expected to be present in the final product</w:t>
      </w:r>
      <w:r w:rsidR="00E5140D" w:rsidRPr="00876F3C">
        <w:t xml:space="preserve">. If </w:t>
      </w:r>
      <w:r w:rsidR="00C36A5B">
        <w:t xml:space="preserve">however </w:t>
      </w:r>
      <w:r w:rsidR="00E5140D" w:rsidRPr="00876F3C">
        <w:t>soy or wheat is present, including when present as a processing aid or an ingredient or component of a processing aid, these must be declared in accordance with section 1.2.3—4 of Standard 1.2.3 (Information requirements – warning statements, advisory statements and declarations). If the food is not required to bear a label, the allergen information must be displayed in connection with the display of the food or provided to the purchaser on request (section 1.2.1—9 of Standard 1.2.1).</w:t>
      </w:r>
    </w:p>
    <w:p w14:paraId="3F4520A0" w14:textId="77777777" w:rsidR="00E5140D" w:rsidRPr="00876F3C" w:rsidRDefault="00E5140D" w:rsidP="00E5140D"/>
    <w:p w14:paraId="5A01777C" w14:textId="1EC2C439" w:rsidR="00E5140D" w:rsidRPr="00876F3C" w:rsidRDefault="00E5140D" w:rsidP="00E5140D">
      <w:r w:rsidRPr="00876F3C">
        <w:t>Certain products are exempt from the requirement to declare wheat. In the case where the enzyme is used in the manufacture of glucose syrups made from wheat starch, the glucose syrups would be exempt from declaring wheat if they have been subject to a refining process that has removed gluten protein content to the lowest level that is reasonably achievable, and they have a gluten protein content that does not exceed 20 mg/kg (subparagraph 1.2.3—4(1)(b)(i)(B)). Beer</w:t>
      </w:r>
      <w:r w:rsidR="00AB164B">
        <w:t>,</w:t>
      </w:r>
      <w:r w:rsidRPr="00876F3C">
        <w:t xml:space="preserve"> </w:t>
      </w:r>
      <w:r w:rsidR="00C36A5B">
        <w:t xml:space="preserve">spirits, </w:t>
      </w:r>
      <w:r w:rsidR="00AB164B">
        <w:t xml:space="preserve">and </w:t>
      </w:r>
      <w:r w:rsidR="00C36A5B">
        <w:t>alcohol distilled from wheat are</w:t>
      </w:r>
      <w:r w:rsidR="00C36A5B" w:rsidRPr="00876F3C">
        <w:t xml:space="preserve"> </w:t>
      </w:r>
      <w:r w:rsidRPr="00876F3C">
        <w:t>also exempt from declaring wheat (and any other cereals containing gluten)</w:t>
      </w:r>
      <w:r w:rsidR="00C36A5B">
        <w:t xml:space="preserve"> </w:t>
      </w:r>
      <w:r w:rsidR="00C36A5B" w:rsidRPr="00876F3C">
        <w:t>(subparagraph 1.2.3—4(1)</w:t>
      </w:r>
      <w:r w:rsidR="00AB164B">
        <w:t>(b)(i</w:t>
      </w:r>
      <w:r w:rsidR="00C36A5B" w:rsidRPr="00876F3C">
        <w:t>)</w:t>
      </w:r>
      <w:r w:rsidR="00AB164B">
        <w:t>)</w:t>
      </w:r>
      <w:r w:rsidRPr="00876F3C">
        <w:t>.</w:t>
      </w:r>
    </w:p>
    <w:p w14:paraId="41CCF150" w14:textId="0AB8F155" w:rsidR="00EB725E" w:rsidRPr="00876F3C" w:rsidRDefault="00EB725E" w:rsidP="00E5140D"/>
    <w:p w14:paraId="2ACC65AC" w14:textId="5FD55184" w:rsidR="00E5140D" w:rsidRPr="006D1310" w:rsidRDefault="00E5140D" w:rsidP="00E5140D">
      <w:r w:rsidRPr="00876F3C">
        <w:t xml:space="preserve">Certain products are exempt from the requirement to declare soy, but these exemptions do not apply to soy protein, which is the specific </w:t>
      </w:r>
      <w:r w:rsidR="00C36A5B">
        <w:t>ingredient</w:t>
      </w:r>
      <w:r w:rsidR="00C36A5B" w:rsidRPr="00876F3C">
        <w:t xml:space="preserve"> </w:t>
      </w:r>
      <w:r w:rsidRPr="00876F3C">
        <w:t>used during the production of this enzyme.</w:t>
      </w:r>
      <w:r w:rsidRPr="006D1310">
        <w:t xml:space="preserve"> </w:t>
      </w:r>
    </w:p>
    <w:p w14:paraId="20379EEF" w14:textId="20086E71" w:rsidR="00C9109A" w:rsidRDefault="00C9109A" w:rsidP="00C9109A">
      <w:pPr>
        <w:pStyle w:val="Heading3"/>
      </w:pPr>
      <w:bookmarkStart w:id="64" w:name="_Toc479146890"/>
      <w:bookmarkStart w:id="65" w:name="_Toc486000626"/>
      <w:bookmarkStart w:id="66" w:name="_Toc505939268"/>
      <w:bookmarkStart w:id="67" w:name="_Toc28003985"/>
      <w:r>
        <w:t>2.2.4</w:t>
      </w:r>
      <w:r>
        <w:tab/>
        <w:t>Risk management conclusion</w:t>
      </w:r>
      <w:bookmarkEnd w:id="64"/>
      <w:bookmarkEnd w:id="65"/>
      <w:bookmarkEnd w:id="66"/>
      <w:bookmarkEnd w:id="67"/>
    </w:p>
    <w:p w14:paraId="27FBB9F9" w14:textId="0A20A79D" w:rsidR="00C9109A" w:rsidRDefault="00C9109A" w:rsidP="007D03E5">
      <w:r w:rsidRPr="004E0C93">
        <w:t xml:space="preserve">The risk management conclusion is to add the permission for </w:t>
      </w:r>
      <w:r w:rsidR="00341AAF">
        <w:rPr>
          <w:lang w:eastAsia="en-AU" w:bidi="ar-SA"/>
        </w:rPr>
        <w:t>glucoamylase</w:t>
      </w:r>
      <w:r w:rsidRPr="00955919">
        <w:rPr>
          <w:lang w:eastAsia="en-AU" w:bidi="ar-SA"/>
        </w:rPr>
        <w:t xml:space="preserve"> </w:t>
      </w:r>
      <w:r>
        <w:t>derived</w:t>
      </w:r>
      <w:r w:rsidRPr="004E0C93">
        <w:t xml:space="preserve"> from </w:t>
      </w:r>
      <w:r w:rsidR="00DE615D">
        <w:t xml:space="preserve">a </w:t>
      </w:r>
      <w:r w:rsidR="004E3950">
        <w:t>GM</w:t>
      </w:r>
      <w:r w:rsidR="008468A5">
        <w:t xml:space="preserve"> strain of </w:t>
      </w:r>
      <w:r w:rsidR="00072B09">
        <w:rPr>
          <w:i/>
        </w:rPr>
        <w:t>A</w:t>
      </w:r>
      <w:r w:rsidR="00DB4664">
        <w:rPr>
          <w:i/>
        </w:rPr>
        <w:t xml:space="preserve">. </w:t>
      </w:r>
      <w:r w:rsidR="00341AAF">
        <w:rPr>
          <w:i/>
        </w:rPr>
        <w:t>niger</w:t>
      </w:r>
      <w:r w:rsidRPr="004E0C93">
        <w:t>,</w:t>
      </w:r>
      <w:r w:rsidR="002242C7" w:rsidRPr="002242C7">
        <w:t xml:space="preserve"> expressing a</w:t>
      </w:r>
      <w:r w:rsidR="00341AAF">
        <w:t xml:space="preserve"> glucoamylase gene</w:t>
      </w:r>
      <w:r w:rsidR="002242C7" w:rsidRPr="002242C7">
        <w:t xml:space="preserve"> from </w:t>
      </w:r>
      <w:r w:rsidR="00341AAF">
        <w:rPr>
          <w:i/>
        </w:rPr>
        <w:t>T</w:t>
      </w:r>
      <w:r w:rsidR="002242C7">
        <w:rPr>
          <w:i/>
        </w:rPr>
        <w:t>.</w:t>
      </w:r>
      <w:r w:rsidR="00BB0EF6">
        <w:rPr>
          <w:i/>
        </w:rPr>
        <w:t> </w:t>
      </w:r>
      <w:r w:rsidR="00341AAF">
        <w:rPr>
          <w:i/>
        </w:rPr>
        <w:t>cingulata</w:t>
      </w:r>
      <w:r w:rsidR="002242C7">
        <w:rPr>
          <w:i/>
        </w:rPr>
        <w:t>,</w:t>
      </w:r>
      <w:r w:rsidR="002242C7" w:rsidRPr="002242C7">
        <w:rPr>
          <w:i/>
        </w:rPr>
        <w:t xml:space="preserve"> </w:t>
      </w:r>
      <w:r w:rsidRPr="004E0C93">
        <w:t>as a processing aid into the table to S18—9(3)</w:t>
      </w:r>
      <w:r>
        <w:t>, which includes enzymes permitted for a specific technological purpose</w:t>
      </w:r>
      <w:r w:rsidRPr="004E0C93">
        <w:t>. The technological purpose is</w:t>
      </w:r>
      <w:r>
        <w:t xml:space="preserve"> for</w:t>
      </w:r>
      <w:r w:rsidR="00341AAF">
        <w:t xml:space="preserve"> starch processing and the production of potable alcohol</w:t>
      </w:r>
      <w:r w:rsidR="001778DB">
        <w:t>.</w:t>
      </w:r>
      <w:r w:rsidRPr="004E0C93">
        <w:t xml:space="preserve"> The maximum permitted level is </w:t>
      </w:r>
      <w:r>
        <w:t>an amount consistent with GMP</w:t>
      </w:r>
      <w:r w:rsidRPr="004E0C93">
        <w:t>.</w:t>
      </w:r>
    </w:p>
    <w:p w14:paraId="6217151A" w14:textId="4F7BAAA8" w:rsidR="00E520FE" w:rsidRPr="00932F14" w:rsidRDefault="00285159" w:rsidP="00E520FE">
      <w:pPr>
        <w:pStyle w:val="Heading2"/>
      </w:pPr>
      <w:bookmarkStart w:id="68" w:name="_Toc300933435"/>
      <w:bookmarkStart w:id="69" w:name="_Toc28003986"/>
      <w:r>
        <w:t>2.3</w:t>
      </w:r>
      <w:r w:rsidR="00E520FE">
        <w:tab/>
        <w:t>Risk communication</w:t>
      </w:r>
      <w:bookmarkEnd w:id="68"/>
      <w:bookmarkEnd w:id="69"/>
      <w:r w:rsidR="00E520FE">
        <w:t xml:space="preserve"> </w:t>
      </w:r>
    </w:p>
    <w:p w14:paraId="2A916143" w14:textId="7A2F36F2" w:rsidR="00E520FE" w:rsidRPr="001778DB" w:rsidRDefault="00285159" w:rsidP="00022DBC">
      <w:pPr>
        <w:pStyle w:val="Heading3"/>
      </w:pPr>
      <w:bookmarkStart w:id="70" w:name="_Toc300933437"/>
      <w:bookmarkStart w:id="71" w:name="_Toc28003987"/>
      <w:bookmarkStart w:id="72" w:name="_Toc286391012"/>
      <w:r w:rsidRPr="001778DB">
        <w:t>2.3</w:t>
      </w:r>
      <w:r w:rsidR="00E520FE" w:rsidRPr="001778DB">
        <w:t>.1</w:t>
      </w:r>
      <w:r w:rsidR="00E520FE" w:rsidRPr="001778DB">
        <w:tab/>
        <w:t>Consultation</w:t>
      </w:r>
      <w:bookmarkEnd w:id="70"/>
      <w:bookmarkEnd w:id="71"/>
    </w:p>
    <w:p w14:paraId="3F9D1752" w14:textId="6377A313" w:rsidR="001F7BC2" w:rsidRPr="00535F8F" w:rsidRDefault="0027513D" w:rsidP="001F7BC2">
      <w:r w:rsidRPr="0027513D">
        <w:rPr>
          <w:szCs w:val="22"/>
        </w:rPr>
        <w:t xml:space="preserve">Consultation is a key part of FSANZ’s standards development process. </w:t>
      </w:r>
      <w:bookmarkStart w:id="73" w:name="_Toc300761912"/>
      <w:bookmarkStart w:id="74" w:name="_Toc300933439"/>
      <w:bookmarkEnd w:id="72"/>
      <w:r w:rsidR="001F7BC2" w:rsidRPr="00535F8F">
        <w:t xml:space="preserve">FSANZ developed and applied a </w:t>
      </w:r>
      <w:r w:rsidR="00DE2B6C">
        <w:t>standard</w:t>
      </w:r>
      <w:r w:rsidR="001F7BC2" w:rsidRPr="00535F8F">
        <w:t xml:space="preserve"> </w:t>
      </w:r>
      <w:r w:rsidR="001F7BC2">
        <w:t>communication strategy to this a</w:t>
      </w:r>
      <w:r w:rsidR="001F7BC2" w:rsidRPr="00535F8F">
        <w:t>pplication. All calls for submissions are notified via the Food Standards Notification Circular, media release, FSANZ’s social media tools and Food Standards News.</w:t>
      </w:r>
    </w:p>
    <w:p w14:paraId="0894859A" w14:textId="77777777" w:rsidR="001F7BC2" w:rsidRDefault="001F7BC2" w:rsidP="001F7BC2"/>
    <w:p w14:paraId="44D60C22" w14:textId="3E1DDE5E" w:rsidR="001F7BC2" w:rsidRPr="00535F8F" w:rsidRDefault="001F7BC2" w:rsidP="001F7BC2">
      <w:r w:rsidRPr="00535F8F">
        <w:t xml:space="preserve">The process by which FSANZ </w:t>
      </w:r>
      <w:r w:rsidR="008F0E47">
        <w:t>approaches</w:t>
      </w:r>
      <w:r w:rsidR="008F0E47" w:rsidRPr="00535F8F">
        <w:t xml:space="preserve"> </w:t>
      </w:r>
      <w:r w:rsidRPr="00535F8F">
        <w:t>standard</w:t>
      </w:r>
      <w:r w:rsidR="008F0E47">
        <w:t>s</w:t>
      </w:r>
      <w:r w:rsidRPr="00535F8F">
        <w:t xml:space="preserve"> development matters is open, accountable, consultative and transparent. Public submissions are called to obtain the views of interested p</w:t>
      </w:r>
      <w:r>
        <w:t>arties on issues raised by the a</w:t>
      </w:r>
      <w:r w:rsidRPr="00535F8F">
        <w:t xml:space="preserve">pplication and the impacts of regulatory options. </w:t>
      </w:r>
    </w:p>
    <w:p w14:paraId="629C4E1D" w14:textId="77777777" w:rsidR="001F7BC2" w:rsidRDefault="001F7BC2" w:rsidP="001F7BC2"/>
    <w:p w14:paraId="216D9F9B" w14:textId="77777777" w:rsidR="001F7BC2" w:rsidRDefault="001F7BC2" w:rsidP="001F7BC2">
      <w:pPr>
        <w:rPr>
          <w:szCs w:val="22"/>
        </w:rPr>
      </w:pPr>
      <w:r w:rsidRPr="00535F8F">
        <w:t>The draft variation will be considered for approval by the FSANZ Board taking into account public comments received from this call for submissions.</w:t>
      </w:r>
      <w:r>
        <w:rPr>
          <w:szCs w:val="22"/>
        </w:rPr>
        <w:t xml:space="preserve"> </w:t>
      </w:r>
    </w:p>
    <w:p w14:paraId="23B15904" w14:textId="2092AA44" w:rsidR="00E520FE" w:rsidRPr="00022DBC" w:rsidRDefault="00022DBC" w:rsidP="00022DBC">
      <w:pPr>
        <w:pStyle w:val="Heading3"/>
      </w:pPr>
      <w:bookmarkStart w:id="75" w:name="_Toc28003988"/>
      <w:r w:rsidRPr="00022DBC">
        <w:t>2.</w:t>
      </w:r>
      <w:r w:rsidR="00285159">
        <w:t>3</w:t>
      </w:r>
      <w:r w:rsidRPr="00022DBC">
        <w:t>.2</w:t>
      </w:r>
      <w:r w:rsidR="00E520FE" w:rsidRPr="00022DBC">
        <w:tab/>
        <w:t>World Trade Organization (WTO)</w:t>
      </w:r>
      <w:bookmarkEnd w:id="73"/>
      <w:bookmarkEnd w:id="74"/>
      <w:bookmarkEnd w:id="75"/>
    </w:p>
    <w:p w14:paraId="65B0A706" w14:textId="012A493B" w:rsidR="00E520FE"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4E4819E0" w14:textId="77777777" w:rsidR="00EF0B99" w:rsidRPr="00DC6570" w:rsidRDefault="00EF0B99" w:rsidP="00E520FE">
      <w:pPr>
        <w:rPr>
          <w:rFonts w:cs="Arial"/>
          <w:color w:val="000000"/>
        </w:rPr>
      </w:pPr>
    </w:p>
    <w:p w14:paraId="7DF2687E" w14:textId="07D455C1" w:rsidR="00EF0B99" w:rsidRDefault="001F7BC2" w:rsidP="00EF0B99">
      <w:r w:rsidRPr="001F7BC2">
        <w:t>There are no relevant international standards (i.e. Codex</w:t>
      </w:r>
      <w:r w:rsidR="00CD1DDF">
        <w:t xml:space="preserve"> Alimentarius Standards</w:t>
      </w:r>
      <w:r w:rsidRPr="001F7BC2">
        <w:t>) and amending the Code to approve the enzyme as a processing aid is unlikely to have a significant effect on international trade</w:t>
      </w:r>
      <w:r w:rsidR="00562433">
        <w:t>.</w:t>
      </w:r>
      <w:r w:rsidR="00341AAF">
        <w:t xml:space="preserve"> The enzyme is authorised for use in Denmark and France.</w:t>
      </w:r>
    </w:p>
    <w:p w14:paraId="181B9DED" w14:textId="5CDBF928" w:rsidR="004F310D" w:rsidRDefault="004F310D" w:rsidP="00EF0B99">
      <w:pPr>
        <w:rPr>
          <w:b/>
          <w:bCs/>
        </w:rPr>
      </w:pPr>
      <w:r>
        <w:t xml:space="preserve"> </w:t>
      </w:r>
    </w:p>
    <w:p w14:paraId="48058293" w14:textId="3E35899A" w:rsidR="004F310D" w:rsidRDefault="00BB0901" w:rsidP="00EF0B99">
      <w:r>
        <w:t>Furthermore, t</w:t>
      </w:r>
      <w:r w:rsidR="00DD37DB">
        <w:t xml:space="preserve">his enzyme </w:t>
      </w:r>
      <w:r w:rsidR="008F0E47">
        <w:t xml:space="preserve">is consistent with specifications in </w:t>
      </w:r>
      <w:r w:rsidR="00DD37DB">
        <w:t xml:space="preserve">the latest edition of the JECFA General Specifications and Considerations for Enzyme Preparations Used in Food Processing </w:t>
      </w:r>
      <w:r w:rsidR="00A05599">
        <w:t xml:space="preserve">(FAO/WHO 2017) </w:t>
      </w:r>
      <w:r w:rsidR="00DD37DB">
        <w:t>and</w:t>
      </w:r>
      <w:r w:rsidR="001F7BC2" w:rsidRPr="00EF0B99">
        <w:t xml:space="preserve"> the Food Chemicals Codex specifications for enzymes (Food Chemicals Codex 1</w:t>
      </w:r>
      <w:r w:rsidR="001A054C">
        <w:t>1</w:t>
      </w:r>
      <w:r w:rsidR="0097648A" w:rsidRPr="0097648A">
        <w:rPr>
          <w:vertAlign w:val="superscript"/>
        </w:rPr>
        <w:t>th</w:t>
      </w:r>
      <w:r w:rsidR="0097648A">
        <w:t xml:space="preserve"> edition</w:t>
      </w:r>
      <w:r w:rsidR="001F7BC2" w:rsidRPr="00EF0B99">
        <w:t xml:space="preserve"> </w:t>
      </w:r>
      <w:r w:rsidR="004F310D" w:rsidRPr="00EF0B99">
        <w:t>(</w:t>
      </w:r>
      <w:r w:rsidR="001A054C">
        <w:t>2018</w:t>
      </w:r>
      <w:r w:rsidR="001F7BC2" w:rsidRPr="00EF0B99">
        <w:t xml:space="preserve">)). </w:t>
      </w:r>
    </w:p>
    <w:p w14:paraId="15F82E54" w14:textId="77777777" w:rsidR="00EF0B99" w:rsidRPr="00EF0B99" w:rsidRDefault="00EF0B99" w:rsidP="00EF0B99">
      <w:pPr>
        <w:rPr>
          <w:bCs/>
        </w:rPr>
      </w:pPr>
    </w:p>
    <w:p w14:paraId="3DED50BB" w14:textId="0E35B047" w:rsidR="001F7BC2" w:rsidRPr="001F7BC2" w:rsidRDefault="001F7BC2" w:rsidP="00EF0B99">
      <w:pPr>
        <w:rPr>
          <w:b/>
          <w:bCs/>
          <w:color w:val="000000" w:themeColor="text1"/>
        </w:rPr>
      </w:pPr>
      <w:r w:rsidRPr="00EF0B99">
        <w:rPr>
          <w:szCs w:val="22"/>
        </w:rPr>
        <w:t>Therefore, a notification to the WTO under Australia’s and New Zealand’s obligations under the WTO Technical Barriers to Trade or Application of Sanitary and Phytosanitary Measures Agreement was not considered</w:t>
      </w:r>
      <w:r w:rsidRPr="00EF0B99">
        <w:t xml:space="preserve"> </w:t>
      </w:r>
      <w:r w:rsidRPr="00EF0B99">
        <w:rPr>
          <w:color w:val="000000" w:themeColor="text1"/>
        </w:rPr>
        <w:t>necessary</w:t>
      </w:r>
      <w:r w:rsidR="00EF0B99">
        <w:rPr>
          <w:color w:val="000000" w:themeColor="text1"/>
        </w:rPr>
        <w:t>.</w:t>
      </w:r>
    </w:p>
    <w:p w14:paraId="38959684" w14:textId="37A1314E" w:rsidR="00E520FE" w:rsidRDefault="00285159" w:rsidP="001F7BC2">
      <w:pPr>
        <w:pStyle w:val="Heading2"/>
        <w:ind w:left="0" w:firstLine="0"/>
      </w:pPr>
      <w:bookmarkStart w:id="76" w:name="_Toc28003989"/>
      <w:r>
        <w:t>2.4</w:t>
      </w:r>
      <w:r w:rsidR="00022DBC">
        <w:tab/>
        <w:t>FSANZ Act assessment requirements</w:t>
      </w:r>
      <w:bookmarkEnd w:id="76"/>
    </w:p>
    <w:p w14:paraId="5DBC2902" w14:textId="7E2CF067" w:rsidR="00726C2F" w:rsidRPr="00914030" w:rsidRDefault="00726C2F" w:rsidP="00726C2F">
      <w:r w:rsidRPr="00914030">
        <w:t xml:space="preserve">When assessing </w:t>
      </w:r>
      <w:r>
        <w:t xml:space="preserve">this </w:t>
      </w:r>
      <w:r w:rsidR="0003048C">
        <w:t>application</w:t>
      </w:r>
      <w:r w:rsidRPr="00914030">
        <w:rPr>
          <w:color w:val="FF0000"/>
        </w:rPr>
        <w:t xml:space="preserve"> </w:t>
      </w:r>
      <w:r w:rsidRPr="0003048C">
        <w:rPr>
          <w:color w:val="000000" w:themeColor="text1"/>
        </w:rPr>
        <w:t xml:space="preserve">and the subsequent development of a food regulatory measure, FSANZ has had regard to the </w:t>
      </w:r>
      <w:r w:rsidRPr="0003048C" w:rsidDel="00932F14">
        <w:rPr>
          <w:color w:val="000000" w:themeColor="text1"/>
        </w:rPr>
        <w:t xml:space="preserve">following </w:t>
      </w:r>
      <w:r w:rsidRPr="0003048C">
        <w:rPr>
          <w:color w:val="000000" w:themeColor="text1"/>
        </w:rPr>
        <w:t xml:space="preserve">matters in section </w:t>
      </w:r>
      <w:r w:rsidR="0003048C">
        <w:rPr>
          <w:color w:val="000000" w:themeColor="text1"/>
        </w:rPr>
        <w:t>29</w:t>
      </w:r>
      <w:r w:rsidRPr="0003048C">
        <w:rPr>
          <w:color w:val="000000" w:themeColor="text1"/>
        </w:rPr>
        <w:t xml:space="preserve"> </w:t>
      </w:r>
      <w:r w:rsidRPr="00914030">
        <w:t>of the FSANZ Act:</w:t>
      </w:r>
    </w:p>
    <w:p w14:paraId="167E1084" w14:textId="203F4D0C" w:rsidR="00726C2F" w:rsidRPr="00914030" w:rsidRDefault="00726C2F" w:rsidP="00726C2F">
      <w:pPr>
        <w:pStyle w:val="Heading3"/>
      </w:pPr>
      <w:bookmarkStart w:id="77" w:name="_Toc28003990"/>
      <w:r>
        <w:t>2.</w:t>
      </w:r>
      <w:r w:rsidR="00285159">
        <w:t>4</w:t>
      </w:r>
      <w:r>
        <w:t>.1</w:t>
      </w:r>
      <w:r>
        <w:tab/>
        <w:t xml:space="preserve">Section </w:t>
      </w:r>
      <w:r w:rsidRPr="0003048C">
        <w:t>29</w:t>
      </w:r>
      <w:bookmarkEnd w:id="77"/>
    </w:p>
    <w:p w14:paraId="7D4C42CF" w14:textId="6887B3BC" w:rsidR="00726C2F" w:rsidRDefault="00285159" w:rsidP="00726C2F">
      <w:pPr>
        <w:pStyle w:val="Heading4"/>
      </w:pPr>
      <w:r>
        <w:t>2.4</w:t>
      </w:r>
      <w:r w:rsidR="00195254">
        <w:t>.1.1</w:t>
      </w:r>
      <w:r w:rsidR="00195254">
        <w:tab/>
        <w:t>Co</w:t>
      </w:r>
      <w:r w:rsidR="00195254">
        <w:rPr>
          <w:lang w:val="en-AU"/>
        </w:rPr>
        <w:t>nsideration of costs and benefits</w:t>
      </w:r>
    </w:p>
    <w:p w14:paraId="49BFCB3A" w14:textId="089A7ABB" w:rsidR="00487B7E" w:rsidRPr="00BB2F58" w:rsidRDefault="00487B7E" w:rsidP="00487B7E">
      <w:pPr>
        <w:rPr>
          <w:lang w:bidi="ar-SA"/>
        </w:rPr>
      </w:pPr>
      <w:r w:rsidRPr="00BB2F58">
        <w:rPr>
          <w:lang w:bidi="ar-SA"/>
        </w:rPr>
        <w:t xml:space="preserve">The Office of Best Practice Regulation (OBPR) granted FSANZ a standing exemption from the requirement to develop a Regulatory Impact Statement for permitting new processing aids (OBPR correspondence dated 24 November 2010, reference 12065). This standing exemption was provided as permitting processing aids is machinery in nature </w:t>
      </w:r>
      <w:r w:rsidR="00424247" w:rsidRPr="00BB2F58">
        <w:rPr>
          <w:lang w:bidi="ar-SA"/>
        </w:rPr>
        <w:t>and their</w:t>
      </w:r>
      <w:r w:rsidRPr="00BB2F58">
        <w:rPr>
          <w:lang w:bidi="ar-SA"/>
        </w:rPr>
        <w:t xml:space="preserve"> use is voluntary. This standing exemption relates to the introduction of a food to the food supply that has been determined to be safe. </w:t>
      </w:r>
    </w:p>
    <w:p w14:paraId="5DE44543" w14:textId="77777777" w:rsidR="00487B7E" w:rsidRPr="00BB2F58" w:rsidRDefault="00487B7E" w:rsidP="00487B7E">
      <w:pPr>
        <w:rPr>
          <w:lang w:bidi="ar-SA"/>
        </w:rPr>
      </w:pPr>
    </w:p>
    <w:p w14:paraId="19420956" w14:textId="6A585AF0" w:rsidR="00487B7E" w:rsidRPr="00BB2F58" w:rsidRDefault="00487B7E" w:rsidP="00487B7E">
      <w:pPr>
        <w:rPr>
          <w:lang w:bidi="ar-SA"/>
        </w:rPr>
      </w:pPr>
      <w:r w:rsidRPr="00BB2F58">
        <w:rPr>
          <w:lang w:bidi="ar-SA"/>
        </w:rPr>
        <w:t>FSANZ, however, has given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w:t>
      </w:r>
      <w:r w:rsidR="00BB18A1">
        <w:rPr>
          <w:lang w:bidi="ar-SA"/>
        </w:rPr>
        <w:t xml:space="preserve">paragraph </w:t>
      </w:r>
      <w:r w:rsidRPr="00BB2F58">
        <w:rPr>
          <w:lang w:bidi="ar-SA"/>
        </w:rPr>
        <w:t xml:space="preserve">29(2)(a)). </w:t>
      </w:r>
    </w:p>
    <w:p w14:paraId="7049C5A9" w14:textId="77777777" w:rsidR="00487B7E" w:rsidRPr="00BB2F58" w:rsidRDefault="00487B7E" w:rsidP="00487B7E">
      <w:pPr>
        <w:rPr>
          <w:lang w:bidi="ar-SA"/>
        </w:rPr>
      </w:pPr>
    </w:p>
    <w:p w14:paraId="156CF499" w14:textId="0916CF06" w:rsidR="00487B7E" w:rsidRPr="00BB2F58" w:rsidRDefault="00487B7E" w:rsidP="00487B7E">
      <w:pPr>
        <w:rPr>
          <w:lang w:bidi="ar-SA"/>
        </w:rPr>
      </w:pPr>
      <w:r w:rsidRPr="00BB2F58">
        <w:rPr>
          <w:lang w:bidi="ar-SA"/>
        </w:rPr>
        <w:t xml:space="preserve">The purpose of this consideration is to determine if the community, government, and industry as a whole is likely to benefit, on balance, from a move from the status quo (i.e. rejecting the application). This analysis considers permitting </w:t>
      </w:r>
      <w:r w:rsidRPr="00BB2F58">
        <w:t xml:space="preserve">the use of </w:t>
      </w:r>
      <w:r w:rsidR="00341AAF" w:rsidRPr="00BB2F58">
        <w:t xml:space="preserve">glucoamylase </w:t>
      </w:r>
      <w:r w:rsidRPr="00BB2F58">
        <w:t>as a processing aid</w:t>
      </w:r>
      <w:r w:rsidR="00BB2F58" w:rsidRPr="00BB2F58">
        <w:t xml:space="preserve"> from the source of GM </w:t>
      </w:r>
      <w:r w:rsidR="00BB2F58" w:rsidRPr="00F20AAE">
        <w:rPr>
          <w:i/>
        </w:rPr>
        <w:t>Aspergillus niger</w:t>
      </w:r>
      <w:r w:rsidR="00BB2F58">
        <w:t xml:space="preserve"> (the enzyme)</w:t>
      </w:r>
      <w:r w:rsidRPr="00BB2F58">
        <w:rPr>
          <w:lang w:bidi="ar-SA"/>
        </w:rPr>
        <w:t xml:space="preserve">. </w:t>
      </w:r>
    </w:p>
    <w:p w14:paraId="5878BAD7" w14:textId="77777777" w:rsidR="00487B7E" w:rsidRPr="0093548E" w:rsidRDefault="00487B7E" w:rsidP="00487B7E">
      <w:pPr>
        <w:rPr>
          <w:highlight w:val="yellow"/>
          <w:lang w:bidi="ar-SA"/>
        </w:rPr>
      </w:pPr>
    </w:p>
    <w:p w14:paraId="0FF04895" w14:textId="569517D2" w:rsidR="00487B7E" w:rsidRDefault="00487B7E" w:rsidP="00487B7E">
      <w:pPr>
        <w:rPr>
          <w:lang w:bidi="ar-SA"/>
        </w:rPr>
      </w:pPr>
      <w:r w:rsidRPr="00BB2F58">
        <w:rPr>
          <w:lang w:bidi="ar-SA"/>
        </w:rPr>
        <w:t>The consideration of the costs and benefits in this section is not intended to be an exhaustive, quantitative economic analysis</w:t>
      </w:r>
      <w:r w:rsidR="00BB2F58" w:rsidRPr="00BB2F58">
        <w:rPr>
          <w:lang w:bidi="ar-SA"/>
        </w:rPr>
        <w:t xml:space="preserve"> of the proposed measures. I</w:t>
      </w:r>
      <w:r w:rsidRPr="00BB2F58">
        <w:rPr>
          <w:lang w:bidi="ar-SA"/>
        </w:rPr>
        <w:t>n fact, most of the effects that were considered cannot easily be assigned a dollar value. Rather, the assessment seeks to highlight the likely positives and negatives of moving away from the status quo by permitting the use of the enzyme.</w:t>
      </w:r>
    </w:p>
    <w:p w14:paraId="30BFB658" w14:textId="38791059" w:rsidR="00BB2F58" w:rsidRDefault="00BB2F58" w:rsidP="00487B7E">
      <w:pPr>
        <w:rPr>
          <w:lang w:bidi="ar-SA"/>
        </w:rPr>
      </w:pPr>
    </w:p>
    <w:p w14:paraId="17750366" w14:textId="0AF1E969" w:rsidR="00BB2F58" w:rsidRPr="00F7705B" w:rsidRDefault="00BB2F58" w:rsidP="00487B7E">
      <w:pPr>
        <w:rPr>
          <w:bCs/>
        </w:rPr>
      </w:pPr>
      <w:r w:rsidRPr="00C24CDC">
        <w:rPr>
          <w:color w:val="000000" w:themeColor="text1"/>
        </w:rPr>
        <w:t>FSANZ</w:t>
      </w:r>
      <w:r>
        <w:rPr>
          <w:color w:val="000000" w:themeColor="text1"/>
        </w:rPr>
        <w:t xml:space="preserve">’s conclusions regarding costs and benefits of the proposed measure </w:t>
      </w:r>
      <w:r w:rsidR="00902EF8">
        <w:rPr>
          <w:color w:val="000000" w:themeColor="text1"/>
        </w:rPr>
        <w:t>are</w:t>
      </w:r>
      <w:r>
        <w:rPr>
          <w:color w:val="000000" w:themeColor="text1"/>
        </w:rPr>
        <w:t xml:space="preserve"> set out below. </w:t>
      </w:r>
      <w:r w:rsidRPr="00C24CDC">
        <w:rPr>
          <w:color w:val="000000" w:themeColor="text1"/>
        </w:rPr>
        <w:t xml:space="preserve"> </w:t>
      </w:r>
      <w:r>
        <w:t>However, information received from the call for submissions may result in FSANZ arriving at different conclusions.</w:t>
      </w:r>
    </w:p>
    <w:p w14:paraId="101D3C0C" w14:textId="1FC671F5" w:rsidR="00487B7E" w:rsidRDefault="00487B7E" w:rsidP="00487B7E">
      <w:pPr>
        <w:pStyle w:val="Heading5"/>
      </w:pPr>
      <w:r w:rsidRPr="00BB2F58">
        <w:t xml:space="preserve">Costs and benefits of permitting the use of enzyme </w:t>
      </w:r>
      <w:r w:rsidR="0093548E" w:rsidRPr="00BB2F58">
        <w:t>glucoamylase</w:t>
      </w:r>
      <w:r w:rsidRPr="00BB2F58">
        <w:t xml:space="preserve"> (EC 3.</w:t>
      </w:r>
      <w:r w:rsidR="00DD37DB" w:rsidRPr="00BB2F58">
        <w:t>2</w:t>
      </w:r>
      <w:r w:rsidRPr="00BB2F58">
        <w:t>.1.</w:t>
      </w:r>
      <w:r w:rsidR="0093548E" w:rsidRPr="00BB2F58">
        <w:t>3</w:t>
      </w:r>
      <w:r w:rsidRPr="00BB2F58">
        <w:t xml:space="preserve">) from a </w:t>
      </w:r>
      <w:r w:rsidR="004E3950" w:rsidRPr="00BB2F58">
        <w:t>GM</w:t>
      </w:r>
      <w:r w:rsidRPr="00BB2F58">
        <w:t xml:space="preserve"> str</w:t>
      </w:r>
      <w:r w:rsidR="00DD37DB" w:rsidRPr="00BB2F58">
        <w:t xml:space="preserve">ain of </w:t>
      </w:r>
      <w:r w:rsidR="00335564" w:rsidRPr="00BB2F58">
        <w:rPr>
          <w:i w:val="0"/>
        </w:rPr>
        <w:t>A</w:t>
      </w:r>
      <w:r w:rsidR="00985F6D" w:rsidRPr="00BB2F58">
        <w:rPr>
          <w:i w:val="0"/>
        </w:rPr>
        <w:t>.</w:t>
      </w:r>
      <w:r w:rsidRPr="00BB2F58">
        <w:rPr>
          <w:i w:val="0"/>
        </w:rPr>
        <w:t xml:space="preserve"> </w:t>
      </w:r>
      <w:r w:rsidR="0093548E" w:rsidRPr="00BB2F58">
        <w:rPr>
          <w:i w:val="0"/>
        </w:rPr>
        <w:t>niger</w:t>
      </w:r>
      <w:r w:rsidR="00DD37DB" w:rsidRPr="00BB2F58">
        <w:t xml:space="preserve"> </w:t>
      </w:r>
      <w:r w:rsidRPr="00BB2F58">
        <w:t>as a processing aid</w:t>
      </w:r>
      <w:r w:rsidR="00F7705B">
        <w:t xml:space="preserve"> (the enzyme)</w:t>
      </w:r>
      <w:r w:rsidRPr="00BB2F58">
        <w:t xml:space="preserve"> </w:t>
      </w:r>
    </w:p>
    <w:p w14:paraId="2C416E32" w14:textId="6903EE50" w:rsidR="002528EA" w:rsidRDefault="000A2751" w:rsidP="00BB2F58">
      <w:pPr>
        <w:rPr>
          <w:lang w:bidi="ar-SA"/>
        </w:rPr>
      </w:pPr>
      <w:r>
        <w:rPr>
          <w:lang w:bidi="ar-SA"/>
        </w:rPr>
        <w:t>Using</w:t>
      </w:r>
      <w:r w:rsidR="00BB2F58">
        <w:rPr>
          <w:lang w:bidi="ar-SA"/>
        </w:rPr>
        <w:t xml:space="preserve"> the enz</w:t>
      </w:r>
      <w:r>
        <w:rPr>
          <w:lang w:bidi="ar-SA"/>
        </w:rPr>
        <w:t>yme from this new permitted</w:t>
      </w:r>
      <w:r w:rsidR="00BB2F58">
        <w:rPr>
          <w:lang w:bidi="ar-SA"/>
        </w:rPr>
        <w:t xml:space="preserve"> production source may be an option for the food and beverage industry to reduce costs or increase efficiency of producing syrups, fermentable sugars, and higher alcohol yields with less use of raw materials.</w:t>
      </w:r>
      <w:r w:rsidR="002528EA">
        <w:rPr>
          <w:lang w:bidi="ar-SA"/>
        </w:rPr>
        <w:t xml:space="preserve"> </w:t>
      </w:r>
    </w:p>
    <w:p w14:paraId="68B40B1D" w14:textId="77777777" w:rsidR="002528EA" w:rsidRDefault="002528EA" w:rsidP="00BB2F58">
      <w:pPr>
        <w:rPr>
          <w:lang w:bidi="ar-SA"/>
        </w:rPr>
      </w:pPr>
    </w:p>
    <w:p w14:paraId="6AC14133" w14:textId="316D4D29" w:rsidR="002528EA" w:rsidRDefault="002528EA" w:rsidP="00BB2F58">
      <w:pPr>
        <w:rPr>
          <w:lang w:bidi="ar-SA"/>
        </w:rPr>
      </w:pPr>
      <w:r w:rsidRPr="002540C6">
        <w:t xml:space="preserve">Due to the voluntary nature of the permission, </w:t>
      </w:r>
      <w:r>
        <w:t xml:space="preserve">manufacturers </w:t>
      </w:r>
      <w:r w:rsidRPr="002540C6">
        <w:t xml:space="preserve">will only use the </w:t>
      </w:r>
      <w:r>
        <w:t xml:space="preserve">enzyme </w:t>
      </w:r>
      <w:r w:rsidRPr="0032190A">
        <w:t>where they believe a net b</w:t>
      </w:r>
      <w:r>
        <w:t xml:space="preserve">enefit exists. There are other permitted methods of producing </w:t>
      </w:r>
      <w:r w:rsidRPr="00BB2F58">
        <w:t>glucoamylase</w:t>
      </w:r>
      <w:r>
        <w:t>.</w:t>
      </w:r>
      <w:r w:rsidR="00F7705B">
        <w:t xml:space="preserve"> Part of any cost savings to industry may be passed onto consumers.</w:t>
      </w:r>
    </w:p>
    <w:p w14:paraId="31D0C0E6" w14:textId="26EEE2D3" w:rsidR="00BB2F58" w:rsidRDefault="00BB2F58" w:rsidP="00BB2F58">
      <w:pPr>
        <w:rPr>
          <w:lang w:bidi="ar-SA"/>
        </w:rPr>
      </w:pPr>
    </w:p>
    <w:p w14:paraId="045754E2" w14:textId="7BDEA09D" w:rsidR="00BB2F58" w:rsidRPr="00F7705B" w:rsidRDefault="00F7705B" w:rsidP="00BB2F58">
      <w:pPr>
        <w:rPr>
          <w:lang w:bidi="ar-SA"/>
        </w:rPr>
      </w:pPr>
      <w:r w:rsidRPr="00F9067B">
        <w:rPr>
          <w:lang w:bidi="ar-SA"/>
        </w:rPr>
        <w:t xml:space="preserve">Permitting </w:t>
      </w:r>
      <w:r>
        <w:rPr>
          <w:lang w:bidi="ar-SA"/>
        </w:rPr>
        <w:t xml:space="preserve">the enzyme </w:t>
      </w:r>
      <w:r w:rsidRPr="00F9067B">
        <w:rPr>
          <w:lang w:bidi="ar-SA"/>
        </w:rPr>
        <w:t xml:space="preserve">may result in a small cost to government in terms of adding </w:t>
      </w:r>
      <w:r>
        <w:rPr>
          <w:lang w:bidi="ar-SA"/>
        </w:rPr>
        <w:t>these</w:t>
      </w:r>
      <w:r w:rsidRPr="00F9067B">
        <w:rPr>
          <w:lang w:bidi="ar-SA"/>
        </w:rPr>
        <w:t xml:space="preserve"> to the current range of </w:t>
      </w:r>
      <w:r>
        <w:rPr>
          <w:lang w:bidi="ar-SA"/>
        </w:rPr>
        <w:t xml:space="preserve">food additives and </w:t>
      </w:r>
      <w:r w:rsidRPr="00F9067B">
        <w:rPr>
          <w:lang w:bidi="ar-SA"/>
        </w:rPr>
        <w:t>processing aids that are monitored for compliance.</w:t>
      </w:r>
    </w:p>
    <w:p w14:paraId="738D1066" w14:textId="77777777" w:rsidR="00BB2F58" w:rsidRPr="00F9067B" w:rsidRDefault="00BB2F58" w:rsidP="00BB2F58">
      <w:pPr>
        <w:pStyle w:val="Heading5"/>
      </w:pPr>
      <w:r w:rsidRPr="00F9067B">
        <w:t>Conclusions from cost benefit considerations</w:t>
      </w:r>
    </w:p>
    <w:p w14:paraId="05BB0C86" w14:textId="691CBAB3" w:rsidR="00BB2F58" w:rsidRPr="00F9067B" w:rsidRDefault="00BB2F58" w:rsidP="00BB2F58">
      <w:pPr>
        <w:rPr>
          <w:lang w:bidi="ar-SA"/>
        </w:rPr>
      </w:pPr>
      <w:r w:rsidRPr="00F9067B">
        <w:rPr>
          <w:lang w:bidi="ar-SA"/>
        </w:rPr>
        <w:t xml:space="preserve">FSANZ’s assessment is that the direct and indirect benefits that would arise from permitting </w:t>
      </w:r>
      <w:r w:rsidRPr="00F9067B">
        <w:t xml:space="preserve">the </w:t>
      </w:r>
      <w:r w:rsidRPr="005B3629">
        <w:t xml:space="preserve">use of </w:t>
      </w:r>
      <w:r w:rsidR="00F7705B">
        <w:t>the</w:t>
      </w:r>
      <w:r>
        <w:t xml:space="preserve"> </w:t>
      </w:r>
      <w:r w:rsidRPr="005B3629">
        <w:t>enzyme</w:t>
      </w:r>
      <w:r>
        <w:t xml:space="preserve"> in question </w:t>
      </w:r>
      <w:r w:rsidRPr="00F9067B">
        <w:rPr>
          <w:lang w:bidi="ar-SA"/>
        </w:rPr>
        <w:t>most likely outweigh the associated costs.</w:t>
      </w:r>
    </w:p>
    <w:p w14:paraId="06FF629A" w14:textId="48ABD41B" w:rsidR="00726C2F" w:rsidRDefault="00726C2F" w:rsidP="00726C2F">
      <w:pPr>
        <w:pStyle w:val="Heading4"/>
      </w:pPr>
      <w:r>
        <w:t>2.</w:t>
      </w:r>
      <w:r w:rsidR="00285159">
        <w:t>4</w:t>
      </w:r>
      <w:r>
        <w:t>.1.2</w:t>
      </w:r>
      <w:r>
        <w:tab/>
        <w:t>Other measures</w:t>
      </w:r>
    </w:p>
    <w:p w14:paraId="0E765A3B" w14:textId="715E266F" w:rsidR="00726C2F" w:rsidRDefault="00726C2F" w:rsidP="00726C2F">
      <w:pPr>
        <w:rPr>
          <w:color w:val="FF0000"/>
        </w:rPr>
      </w:pPr>
      <w:r>
        <w:t>There are no</w:t>
      </w:r>
      <w:r w:rsidRPr="007F7BF7">
        <w:t xml:space="preserve"> other measures </w:t>
      </w:r>
      <w:r>
        <w:t xml:space="preserve">(whether available to FSANZ or not) that </w:t>
      </w:r>
      <w:r w:rsidRPr="007F7BF7">
        <w:t>would</w:t>
      </w:r>
      <w:r>
        <w:t xml:space="preserve"> be more cost-effective than a food regulatory measure develop</w:t>
      </w:r>
      <w:r w:rsidR="00D0033A">
        <w:t>ed or varied as a result of the application.</w:t>
      </w:r>
    </w:p>
    <w:p w14:paraId="6D704A52" w14:textId="330B02B0" w:rsidR="00726C2F" w:rsidRDefault="008B0075" w:rsidP="008B0075">
      <w:pPr>
        <w:pStyle w:val="Heading4"/>
      </w:pPr>
      <w:r>
        <w:t>2.</w:t>
      </w:r>
      <w:r w:rsidR="00285159">
        <w:t>4</w:t>
      </w:r>
      <w:r>
        <w:t>.1.3</w:t>
      </w:r>
      <w:r>
        <w:tab/>
        <w:t>A</w:t>
      </w:r>
      <w:r w:rsidR="00726C2F" w:rsidRPr="00914030">
        <w:t>ny relevant New Zealand standards</w:t>
      </w:r>
    </w:p>
    <w:p w14:paraId="21CED62F" w14:textId="77777777" w:rsidR="00D0033A" w:rsidRDefault="00D0033A" w:rsidP="00D0033A">
      <w:pPr>
        <w:rPr>
          <w:lang w:bidi="ar-SA"/>
        </w:rPr>
      </w:pPr>
      <w:r w:rsidRPr="00875232">
        <w:rPr>
          <w:lang w:bidi="ar-SA"/>
        </w:rPr>
        <w:t>S</w:t>
      </w:r>
      <w:r>
        <w:rPr>
          <w:lang w:bidi="ar-SA"/>
        </w:rPr>
        <w:t xml:space="preserve">tandards 1.1.1, 1.1.2 and 1.3.3 and </w:t>
      </w:r>
      <w:r w:rsidRPr="002F7996">
        <w:rPr>
          <w:lang w:bidi="ar-SA"/>
        </w:rPr>
        <w:t>Schedule 18 appl</w:t>
      </w:r>
      <w:r>
        <w:rPr>
          <w:lang w:bidi="ar-SA"/>
        </w:rPr>
        <w:t>y</w:t>
      </w:r>
      <w:r w:rsidRPr="002F7996">
        <w:rPr>
          <w:lang w:bidi="ar-SA"/>
        </w:rPr>
        <w:t xml:space="preserve"> in both Australia and New Zealand and there are no other relevant New Zealand only standards.</w:t>
      </w:r>
    </w:p>
    <w:p w14:paraId="39FF6F52" w14:textId="175C3F65" w:rsidR="00726C2F" w:rsidRPr="00914030" w:rsidRDefault="00285159" w:rsidP="00BE3818">
      <w:pPr>
        <w:pStyle w:val="Heading4"/>
      </w:pPr>
      <w:r>
        <w:t>2.4</w:t>
      </w:r>
      <w:r w:rsidR="00BE3818">
        <w:t>.1.4</w:t>
      </w:r>
      <w:r w:rsidR="00BE3818">
        <w:tab/>
      </w:r>
      <w:r w:rsidR="0027513D">
        <w:t>A</w:t>
      </w:r>
      <w:r w:rsidR="00BE3818">
        <w:t>ny other relevant matters</w:t>
      </w:r>
    </w:p>
    <w:p w14:paraId="4D2A8D2B" w14:textId="77777777" w:rsidR="00BE3818" w:rsidRDefault="008B5567" w:rsidP="00BE3818">
      <w:pPr>
        <w:rPr>
          <w:lang w:bidi="ar-SA"/>
        </w:rPr>
      </w:pPr>
      <w:r>
        <w:t>Other relevant matters are considered below</w:t>
      </w:r>
      <w:r w:rsidR="00BE3818">
        <w:rPr>
          <w:lang w:bidi="ar-SA"/>
        </w:rPr>
        <w:t>.</w:t>
      </w:r>
      <w:r>
        <w:t xml:space="preserve"> </w:t>
      </w:r>
    </w:p>
    <w:p w14:paraId="74767E03" w14:textId="66EB4166" w:rsidR="00022DBC" w:rsidRPr="00914030" w:rsidRDefault="00285159" w:rsidP="00022DBC">
      <w:pPr>
        <w:pStyle w:val="Heading3"/>
      </w:pPr>
      <w:bookmarkStart w:id="78" w:name="_Toc28003991"/>
      <w:bookmarkStart w:id="79" w:name="_Toc300761897"/>
      <w:bookmarkStart w:id="80" w:name="_Toc300933440"/>
      <w:r>
        <w:t>2.4</w:t>
      </w:r>
      <w:r w:rsidR="00BE3818">
        <w:t>.2</w:t>
      </w:r>
      <w:r w:rsidR="00F20B0C">
        <w:tab/>
      </w:r>
      <w:r w:rsidR="00BE3818">
        <w:t>Subsection 18(1)</w:t>
      </w:r>
      <w:bookmarkEnd w:id="78"/>
      <w:r w:rsidR="00BE3818">
        <w:t xml:space="preserve"> </w:t>
      </w:r>
      <w:bookmarkEnd w:id="79"/>
      <w:bookmarkEnd w:id="80"/>
    </w:p>
    <w:p w14:paraId="00CD3FAA"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5D1018EC" w14:textId="2984BCBB" w:rsidR="00022DBC" w:rsidRDefault="00285159" w:rsidP="00022DBC">
      <w:pPr>
        <w:pStyle w:val="Heading4"/>
        <w:rPr>
          <w:lang w:eastAsia="en-AU"/>
        </w:rPr>
      </w:pPr>
      <w:bookmarkStart w:id="81" w:name="_Toc297029117"/>
      <w:bookmarkStart w:id="82" w:name="_Toc300761898"/>
      <w:bookmarkStart w:id="83" w:name="_Toc300933441"/>
      <w:r>
        <w:rPr>
          <w:lang w:eastAsia="en-AU"/>
        </w:rPr>
        <w:t>2.4</w:t>
      </w:r>
      <w:r w:rsidR="00BE3818">
        <w:rPr>
          <w:lang w:eastAsia="en-AU"/>
        </w:rPr>
        <w:t>.2</w:t>
      </w:r>
      <w:r w:rsidR="00022DBC" w:rsidRPr="00914030">
        <w:rPr>
          <w:lang w:eastAsia="en-AU"/>
        </w:rPr>
        <w:t>.1</w:t>
      </w:r>
      <w:r w:rsidR="00022DBC" w:rsidRPr="00914030">
        <w:rPr>
          <w:lang w:eastAsia="en-AU"/>
        </w:rPr>
        <w:tab/>
        <w:t>Protection of public health and safety</w:t>
      </w:r>
      <w:bookmarkEnd w:id="81"/>
      <w:bookmarkEnd w:id="82"/>
      <w:bookmarkEnd w:id="83"/>
    </w:p>
    <w:p w14:paraId="462544AC" w14:textId="401FE1BE" w:rsidR="00CD1DDF" w:rsidRPr="002F7996" w:rsidRDefault="00CD1DDF" w:rsidP="00CD1DDF">
      <w:bookmarkStart w:id="84" w:name="_Toc300761899"/>
      <w:bookmarkStart w:id="85" w:name="_Toc300933442"/>
      <w:r w:rsidRPr="00EF499B">
        <w:t xml:space="preserve">FSANZ undertook a safety assessment (SD1) and concluded there were no public health and safety </w:t>
      </w:r>
      <w:r w:rsidR="00FC13BC" w:rsidRPr="00EF499B">
        <w:t>concerns</w:t>
      </w:r>
      <w:r w:rsidRPr="00EF499B">
        <w:t xml:space="preserve"> associated wi</w:t>
      </w:r>
      <w:r w:rsidR="000847B1" w:rsidRPr="00EF499B">
        <w:t xml:space="preserve">th the use of this </w:t>
      </w:r>
      <w:r w:rsidR="00EF499B">
        <w:t>enzyme</w:t>
      </w:r>
      <w:r w:rsidRPr="00EF499B">
        <w:t>.</w:t>
      </w:r>
      <w:r w:rsidRPr="002F7996">
        <w:t xml:space="preserve"> </w:t>
      </w:r>
    </w:p>
    <w:p w14:paraId="04199EC5" w14:textId="5B336214" w:rsidR="00022DBC" w:rsidRPr="00914030" w:rsidRDefault="00BE3818" w:rsidP="00022DBC">
      <w:pPr>
        <w:pStyle w:val="Heading4"/>
        <w:rPr>
          <w:lang w:eastAsia="en-AU"/>
        </w:rPr>
      </w:pPr>
      <w:r>
        <w:rPr>
          <w:lang w:eastAsia="en-AU"/>
        </w:rPr>
        <w:t>2.</w:t>
      </w:r>
      <w:r w:rsidR="00285159">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84"/>
      <w:bookmarkEnd w:id="85"/>
    </w:p>
    <w:p w14:paraId="3D705667" w14:textId="445CAE04" w:rsidR="00CD1DDF" w:rsidRPr="000C3996" w:rsidRDefault="00CD1DDF" w:rsidP="00CD1DDF">
      <w:bookmarkStart w:id="86" w:name="_Toc300761900"/>
      <w:bookmarkStart w:id="87" w:name="_Toc300933443"/>
      <w:r w:rsidRPr="00DF3D74">
        <w:t xml:space="preserve">The labelling </w:t>
      </w:r>
      <w:r>
        <w:t>considerations</w:t>
      </w:r>
      <w:r w:rsidRPr="00DF3D74">
        <w:t xml:space="preserve"> for </w:t>
      </w:r>
      <w:r>
        <w:t xml:space="preserve">the enzyme </w:t>
      </w:r>
      <w:r w:rsidRPr="00DF3D74">
        <w:t>p</w:t>
      </w:r>
      <w:r w:rsidR="006A3F26">
        <w:t xml:space="preserve">rocessing aid are discussed in </w:t>
      </w:r>
      <w:r w:rsidR="006A3F26" w:rsidRPr="000C3996">
        <w:t>s</w:t>
      </w:r>
      <w:r w:rsidRPr="000C3996">
        <w:t xml:space="preserve">ection 2.2.3. </w:t>
      </w:r>
    </w:p>
    <w:p w14:paraId="3F7093C2" w14:textId="37015B7E" w:rsidR="00022DBC" w:rsidRPr="00914030" w:rsidRDefault="00BE3818" w:rsidP="00022DBC">
      <w:pPr>
        <w:pStyle w:val="Heading4"/>
        <w:rPr>
          <w:lang w:eastAsia="en-AU"/>
        </w:rPr>
      </w:pPr>
      <w:r>
        <w:rPr>
          <w:lang w:eastAsia="en-AU"/>
        </w:rPr>
        <w:t>2.</w:t>
      </w:r>
      <w:r w:rsidR="00285159">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86"/>
      <w:bookmarkEnd w:id="87"/>
    </w:p>
    <w:p w14:paraId="5CE14CB8" w14:textId="5A8F1D83" w:rsidR="00022DBC" w:rsidRPr="00BE3818" w:rsidRDefault="00CD1DDF" w:rsidP="00022DBC">
      <w:pPr>
        <w:rPr>
          <w:color w:val="00B050"/>
        </w:rPr>
      </w:pPr>
      <w:r w:rsidRPr="00DF3D74">
        <w:t xml:space="preserve">There </w:t>
      </w:r>
      <w:r>
        <w:t>were</w:t>
      </w:r>
      <w:r w:rsidRPr="00DF3D74">
        <w:t xml:space="preserve"> no issues identified with this </w:t>
      </w:r>
      <w:r>
        <w:t>a</w:t>
      </w:r>
      <w:r w:rsidRPr="00DF3D74">
        <w:t>pplication relevant to this objective</w:t>
      </w:r>
      <w:r>
        <w:t>.</w:t>
      </w:r>
    </w:p>
    <w:p w14:paraId="4A49277A" w14:textId="21BF1FC2" w:rsidR="00022DBC" w:rsidRPr="00914030" w:rsidRDefault="00B51E03" w:rsidP="00B51E03">
      <w:pPr>
        <w:pStyle w:val="Heading3"/>
      </w:pPr>
      <w:bookmarkStart w:id="88" w:name="_Toc300761901"/>
      <w:bookmarkStart w:id="89" w:name="_Toc300933444"/>
      <w:bookmarkStart w:id="90" w:name="_Toc28003992"/>
      <w:r>
        <w:t>2.</w:t>
      </w:r>
      <w:r w:rsidR="00285159">
        <w:t>4</w:t>
      </w:r>
      <w:r>
        <w:t>.3</w:t>
      </w:r>
      <w:r w:rsidR="00022DBC" w:rsidRPr="00914030">
        <w:tab/>
        <w:t xml:space="preserve">Subsection 18(2) </w:t>
      </w:r>
      <w:bookmarkEnd w:id="88"/>
      <w:bookmarkEnd w:id="89"/>
      <w:r w:rsidR="00022DBC" w:rsidRPr="00914030">
        <w:t>considerations</w:t>
      </w:r>
      <w:bookmarkEnd w:id="90"/>
    </w:p>
    <w:p w14:paraId="737C5E17" w14:textId="77777777" w:rsidR="00022DBC" w:rsidRPr="00914030" w:rsidRDefault="00022DBC" w:rsidP="00022DBC">
      <w:pPr>
        <w:rPr>
          <w:rFonts w:cs="Arial"/>
        </w:rPr>
      </w:pPr>
      <w:r w:rsidRPr="00914030">
        <w:rPr>
          <w:rFonts w:cs="Arial"/>
        </w:rPr>
        <w:t>FSANZ has also had regard to:</w:t>
      </w:r>
    </w:p>
    <w:p w14:paraId="05329258" w14:textId="77777777" w:rsidR="00022DBC" w:rsidRPr="00914030" w:rsidRDefault="00022DBC" w:rsidP="00022DBC">
      <w:pPr>
        <w:rPr>
          <w:rFonts w:cs="Arial"/>
        </w:rPr>
      </w:pPr>
    </w:p>
    <w:p w14:paraId="0024E25C"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220C933A" w14:textId="77777777" w:rsidR="008828D9" w:rsidRDefault="008828D9" w:rsidP="008828D9">
      <w:pPr>
        <w:rPr>
          <w:lang w:bidi="ar-SA"/>
        </w:rPr>
      </w:pPr>
    </w:p>
    <w:p w14:paraId="5778ED90" w14:textId="5DA30239" w:rsidR="008828D9" w:rsidRPr="00BE3818" w:rsidRDefault="00CD1DDF" w:rsidP="008828D9">
      <w:pPr>
        <w:rPr>
          <w:color w:val="00B050"/>
        </w:rPr>
      </w:pPr>
      <w:r w:rsidRPr="00871CF9">
        <w:t>FSANZ used the best available scientific evidence to conduct the risk analysis</w:t>
      </w:r>
      <w:r>
        <w:t>,</w:t>
      </w:r>
      <w:r w:rsidRPr="00871CF9">
        <w:t xml:space="preserve"> </w:t>
      </w:r>
      <w:r w:rsidR="004F68BF">
        <w:t xml:space="preserve">which is provided in SD1 – the </w:t>
      </w:r>
      <w:r w:rsidR="00A31678">
        <w:t>R</w:t>
      </w:r>
      <w:r w:rsidR="00A31678" w:rsidRPr="00871CF9">
        <w:t xml:space="preserve">isk </w:t>
      </w:r>
      <w:r w:rsidRPr="00871CF9">
        <w:t xml:space="preserve">and </w:t>
      </w:r>
      <w:r w:rsidR="00A31678">
        <w:t>T</w:t>
      </w:r>
      <w:r w:rsidR="00A31678" w:rsidRPr="00871CF9">
        <w:t xml:space="preserve">echnical </w:t>
      </w:r>
      <w:r w:rsidR="00A31678">
        <w:t>A</w:t>
      </w:r>
      <w:r w:rsidR="00A31678" w:rsidRPr="00871CF9">
        <w:t xml:space="preserve">ssessment </w:t>
      </w:r>
      <w:r w:rsidR="00A31678">
        <w:t>R</w:t>
      </w:r>
      <w:r w:rsidR="00A31678" w:rsidRPr="00871CF9">
        <w:t>eport</w:t>
      </w:r>
      <w:r w:rsidRPr="00871CF9">
        <w:t xml:space="preserve">. The </w:t>
      </w:r>
      <w:r>
        <w:t>a</w:t>
      </w:r>
      <w:r w:rsidRPr="00871CF9">
        <w:t xml:space="preserve">pplicant submitted a dossier of </w:t>
      </w:r>
      <w:r w:rsidR="0093548E">
        <w:t xml:space="preserve">information and </w:t>
      </w:r>
      <w:r w:rsidRPr="00871CF9">
        <w:t xml:space="preserve">scientific </w:t>
      </w:r>
      <w:r w:rsidR="0093548E">
        <w:t xml:space="preserve">literature </w:t>
      </w:r>
      <w:r w:rsidRPr="00871CF9">
        <w:t xml:space="preserve">as part of </w:t>
      </w:r>
      <w:r>
        <w:t>its</w:t>
      </w:r>
      <w:r w:rsidRPr="00871CF9">
        <w:t xml:space="preserve"> </w:t>
      </w:r>
      <w:r>
        <w:t>a</w:t>
      </w:r>
      <w:r w:rsidRPr="00871CF9">
        <w:t xml:space="preserve">pplication. Other technical </w:t>
      </w:r>
      <w:r w:rsidR="0093548E">
        <w:t xml:space="preserve">and scientific </w:t>
      </w:r>
      <w:r w:rsidRPr="00871CF9">
        <w:t>information was also used</w:t>
      </w:r>
      <w:r w:rsidR="0093548E">
        <w:t xml:space="preserve"> by FSANZ</w:t>
      </w:r>
      <w:r w:rsidRPr="00871CF9">
        <w:t xml:space="preserve"> in assessing the </w:t>
      </w:r>
      <w:r>
        <w:t>a</w:t>
      </w:r>
      <w:r w:rsidRPr="00871CF9">
        <w:t>pplication</w:t>
      </w:r>
      <w:r w:rsidR="0034037E">
        <w:t>.</w:t>
      </w:r>
    </w:p>
    <w:p w14:paraId="553E9F34" w14:textId="77777777" w:rsidR="008828D9" w:rsidRPr="008828D9" w:rsidRDefault="008828D9" w:rsidP="008828D9">
      <w:pPr>
        <w:rPr>
          <w:lang w:bidi="ar-SA"/>
        </w:rPr>
      </w:pPr>
    </w:p>
    <w:p w14:paraId="5E6E6B53" w14:textId="77777777" w:rsidR="00022DBC" w:rsidRPr="008828D9" w:rsidRDefault="00022DBC" w:rsidP="00022DBC">
      <w:pPr>
        <w:pStyle w:val="FSBullet1"/>
        <w:rPr>
          <w:b/>
        </w:rPr>
      </w:pPr>
      <w:r w:rsidRPr="008828D9">
        <w:rPr>
          <w:b/>
        </w:rPr>
        <w:t>the promotion of consistency between domestic and international food standards</w:t>
      </w:r>
    </w:p>
    <w:p w14:paraId="4D183C66" w14:textId="77777777" w:rsidR="008828D9" w:rsidRDefault="008828D9" w:rsidP="008828D9">
      <w:pPr>
        <w:rPr>
          <w:lang w:bidi="ar-SA"/>
        </w:rPr>
      </w:pPr>
    </w:p>
    <w:p w14:paraId="4C862AF7" w14:textId="608095D1" w:rsidR="00CD1DDF" w:rsidRPr="002F7996" w:rsidRDefault="00CD1DDF" w:rsidP="00CD1DDF">
      <w:r w:rsidRPr="002F7996">
        <w:t xml:space="preserve">There are no Codex Alimentarius Standards for processing aids or enzymes. However, </w:t>
      </w:r>
      <w:r w:rsidR="00E816DB">
        <w:t>i</w:t>
      </w:r>
      <w:r w:rsidR="00B67B1C">
        <w:t xml:space="preserve">t meets the </w:t>
      </w:r>
      <w:r w:rsidR="00865C09">
        <w:t xml:space="preserve">general </w:t>
      </w:r>
      <w:r w:rsidR="00B67B1C">
        <w:t xml:space="preserve">specifications </w:t>
      </w:r>
      <w:r w:rsidR="00865C09">
        <w:t xml:space="preserve">for enzymes </w:t>
      </w:r>
      <w:r w:rsidR="00B67B1C">
        <w:t xml:space="preserve">set out in the </w:t>
      </w:r>
      <w:r w:rsidRPr="00BA7CB9">
        <w:t>JECFA Compendium of Food Additive Specifications and the Food Chemicals Codex specifications</w:t>
      </w:r>
      <w:r>
        <w:t xml:space="preserve"> for enzymes</w:t>
      </w:r>
      <w:r w:rsidRPr="002F7996">
        <w:t xml:space="preserve">. </w:t>
      </w:r>
    </w:p>
    <w:p w14:paraId="50CF63FC" w14:textId="77777777" w:rsidR="008828D9" w:rsidRPr="008828D9" w:rsidRDefault="008828D9" w:rsidP="008828D9">
      <w:pPr>
        <w:rPr>
          <w:lang w:bidi="ar-SA"/>
        </w:rPr>
      </w:pPr>
    </w:p>
    <w:p w14:paraId="3F3B9D14" w14:textId="77777777" w:rsidR="00022DBC" w:rsidRPr="008828D9" w:rsidRDefault="00022DBC" w:rsidP="00022DBC">
      <w:pPr>
        <w:pStyle w:val="FSBullet1"/>
        <w:rPr>
          <w:b/>
        </w:rPr>
      </w:pPr>
      <w:r w:rsidRPr="008828D9">
        <w:rPr>
          <w:b/>
        </w:rPr>
        <w:t>the desirability of an efficient and internationally competitive food industry</w:t>
      </w:r>
    </w:p>
    <w:p w14:paraId="6D05DCA2" w14:textId="77777777" w:rsidR="008828D9" w:rsidRDefault="008828D9" w:rsidP="008828D9">
      <w:pPr>
        <w:rPr>
          <w:lang w:bidi="ar-SA"/>
        </w:rPr>
      </w:pPr>
    </w:p>
    <w:p w14:paraId="49D44645" w14:textId="60570CED" w:rsidR="004075AC" w:rsidRDefault="00E816DB" w:rsidP="004075AC">
      <w:r>
        <w:t>T</w:t>
      </w:r>
      <w:r w:rsidR="004075AC">
        <w:t xml:space="preserve">he </w:t>
      </w:r>
      <w:r w:rsidR="0093548E">
        <w:t xml:space="preserve">enzyme is already authorised for use in several </w:t>
      </w:r>
      <w:r w:rsidR="00D7079A">
        <w:t>countries</w:t>
      </w:r>
      <w:r w:rsidR="00AA3953">
        <w:t xml:space="preserve"> (being Denmark and France)</w:t>
      </w:r>
      <w:r>
        <w:t>.</w:t>
      </w:r>
      <w:r w:rsidR="004075AC">
        <w:t xml:space="preserve"> Therefore, the approval for use of this enzyme would bring Australia and New Zealand into line with</w:t>
      </w:r>
      <w:r w:rsidR="0093548E">
        <w:t xml:space="preserve"> these</w:t>
      </w:r>
      <w:r w:rsidR="004075AC">
        <w:t xml:space="preserve"> jurisdictions</w:t>
      </w:r>
      <w:r w:rsidR="0093548E">
        <w:t>.</w:t>
      </w:r>
      <w:r w:rsidR="004075AC">
        <w:t xml:space="preserve"> </w:t>
      </w:r>
      <w:r w:rsidR="00C74078">
        <w:t xml:space="preserve">In this way, Australia and New </w:t>
      </w:r>
      <w:r w:rsidR="004075AC">
        <w:t xml:space="preserve">Zealand will remain competitive with international markets. </w:t>
      </w:r>
    </w:p>
    <w:p w14:paraId="6F98A92B" w14:textId="77777777" w:rsidR="004075AC" w:rsidRPr="006E1959" w:rsidRDefault="004075AC" w:rsidP="004075AC"/>
    <w:p w14:paraId="4E9ECA3C" w14:textId="57ADB1E3" w:rsidR="004075AC" w:rsidRDefault="004075AC" w:rsidP="004075AC">
      <w:r w:rsidRPr="00F6435B">
        <w:rPr>
          <w:lang w:bidi="ar-SA"/>
        </w:rPr>
        <w:t xml:space="preserve">The </w:t>
      </w:r>
      <w:r w:rsidR="00FC13BC">
        <w:rPr>
          <w:lang w:bidi="ar-SA"/>
        </w:rPr>
        <w:t>conclusion</w:t>
      </w:r>
      <w:r w:rsidR="00A31678" w:rsidRPr="00F6435B">
        <w:rPr>
          <w:lang w:bidi="ar-SA"/>
        </w:rPr>
        <w:t xml:space="preserve"> </w:t>
      </w:r>
      <w:r w:rsidRPr="00F6435B">
        <w:rPr>
          <w:lang w:bidi="ar-SA"/>
        </w:rPr>
        <w:t xml:space="preserve">of the risk assessment </w:t>
      </w:r>
      <w:r w:rsidR="00A31678">
        <w:rPr>
          <w:lang w:bidi="ar-SA"/>
        </w:rPr>
        <w:t>is</w:t>
      </w:r>
      <w:r w:rsidRPr="00F6435B">
        <w:rPr>
          <w:lang w:bidi="ar-SA"/>
        </w:rPr>
        <w:t xml:space="preserve"> there are no public health and safety </w:t>
      </w:r>
      <w:r w:rsidR="00FC13BC">
        <w:rPr>
          <w:lang w:bidi="ar-SA"/>
        </w:rPr>
        <w:t>concerns</w:t>
      </w:r>
      <w:r w:rsidR="00C74078">
        <w:rPr>
          <w:lang w:bidi="ar-SA"/>
        </w:rPr>
        <w:t xml:space="preserve"> </w:t>
      </w:r>
      <w:r w:rsidRPr="00F6435B">
        <w:rPr>
          <w:lang w:bidi="ar-SA"/>
        </w:rPr>
        <w:t>associated with the production microorganism</w:t>
      </w:r>
      <w:r w:rsidR="00C74078">
        <w:rPr>
          <w:lang w:bidi="ar-SA"/>
        </w:rPr>
        <w:t xml:space="preserve"> </w:t>
      </w:r>
      <w:r w:rsidRPr="00F6435B">
        <w:rPr>
          <w:lang w:bidi="ar-SA"/>
        </w:rPr>
        <w:t xml:space="preserve">or with using </w:t>
      </w:r>
      <w:r w:rsidR="001B4974">
        <w:rPr>
          <w:lang w:bidi="ar-SA"/>
        </w:rPr>
        <w:t>the enzyme</w:t>
      </w:r>
      <w:r w:rsidR="00335564">
        <w:rPr>
          <w:lang w:bidi="ar-SA"/>
        </w:rPr>
        <w:t xml:space="preserve"> </w:t>
      </w:r>
      <w:r w:rsidR="001B4974">
        <w:rPr>
          <w:lang w:bidi="ar-SA"/>
        </w:rPr>
        <w:t>as a food processing aid</w:t>
      </w:r>
      <w:r w:rsidRPr="004410C0">
        <w:rPr>
          <w:color w:val="00B050"/>
          <w:lang w:bidi="ar-SA"/>
        </w:rPr>
        <w:t>.</w:t>
      </w:r>
      <w:r>
        <w:rPr>
          <w:color w:val="00B050"/>
          <w:lang w:bidi="ar-SA"/>
        </w:rPr>
        <w:t xml:space="preserve"> </w:t>
      </w:r>
      <w:r w:rsidRPr="00286993">
        <w:t>It is</w:t>
      </w:r>
      <w:r>
        <w:t xml:space="preserve"> therefore appropriate that </w:t>
      </w:r>
      <w:r w:rsidRPr="00286993">
        <w:t xml:space="preserve">Australian and New Zealand food industries </w:t>
      </w:r>
      <w:r>
        <w:t xml:space="preserve">are given the opportunity to </w:t>
      </w:r>
      <w:r w:rsidRPr="00286993">
        <w:t xml:space="preserve">benefit </w:t>
      </w:r>
      <w:r>
        <w:t xml:space="preserve">from </w:t>
      </w:r>
      <w:r w:rsidRPr="00286993">
        <w:t xml:space="preserve">this </w:t>
      </w:r>
      <w:r w:rsidR="00B67B1C" w:rsidRPr="00B67B1C">
        <w:t xml:space="preserve">alternative enzyme preparation for </w:t>
      </w:r>
      <w:r w:rsidR="0093548E">
        <w:t>starch processing and alcohol production</w:t>
      </w:r>
      <w:r>
        <w:t>.</w:t>
      </w:r>
    </w:p>
    <w:p w14:paraId="3CC14420" w14:textId="77777777" w:rsidR="004075AC" w:rsidRDefault="004075AC" w:rsidP="004075AC"/>
    <w:p w14:paraId="5D5F61C8" w14:textId="2198B28D" w:rsidR="004075AC" w:rsidRPr="006E1959" w:rsidRDefault="007B1D94" w:rsidP="00AD1B32">
      <w:r w:rsidRPr="00E816DB">
        <w:t>Ultimately</w:t>
      </w:r>
      <w:r w:rsidR="004075AC" w:rsidRPr="00E816DB">
        <w:t xml:space="preserve">, the domestic food industry will make their own economic decisions, taking into account the costs and benefits of using the new enzyme, to determine if it is of benefit to their </w:t>
      </w:r>
      <w:r w:rsidR="004E7DC7" w:rsidRPr="00E816DB">
        <w:t xml:space="preserve">particular </w:t>
      </w:r>
      <w:r w:rsidR="004075AC" w:rsidRPr="00E816DB">
        <w:t xml:space="preserve">business. </w:t>
      </w:r>
    </w:p>
    <w:p w14:paraId="0E71D122" w14:textId="77777777" w:rsidR="008828D9" w:rsidRPr="008828D9" w:rsidRDefault="008828D9" w:rsidP="008828D9">
      <w:pPr>
        <w:rPr>
          <w:lang w:bidi="ar-SA"/>
        </w:rPr>
      </w:pPr>
    </w:p>
    <w:p w14:paraId="3F70BF32" w14:textId="77777777" w:rsidR="00022DBC" w:rsidRPr="008828D9" w:rsidRDefault="00022DBC" w:rsidP="00022DBC">
      <w:pPr>
        <w:pStyle w:val="FSBullet1"/>
        <w:rPr>
          <w:b/>
        </w:rPr>
      </w:pPr>
      <w:r w:rsidRPr="008828D9">
        <w:rPr>
          <w:b/>
        </w:rPr>
        <w:t>the promotion of fair trading in food</w:t>
      </w:r>
    </w:p>
    <w:p w14:paraId="6363C3B1" w14:textId="77777777" w:rsidR="008828D9" w:rsidRDefault="008828D9" w:rsidP="008828D9">
      <w:pPr>
        <w:rPr>
          <w:lang w:bidi="ar-SA"/>
        </w:rPr>
      </w:pPr>
    </w:p>
    <w:p w14:paraId="2D2BA39F" w14:textId="788624EA" w:rsidR="004E7DC7" w:rsidRPr="00286993" w:rsidRDefault="004E7DC7" w:rsidP="004E7DC7">
      <w:r w:rsidRPr="00E816DB">
        <w:rPr>
          <w:lang w:bidi="ar-SA"/>
        </w:rPr>
        <w:t>FSANZ identified</w:t>
      </w:r>
      <w:r w:rsidRPr="00E816DB">
        <w:t xml:space="preserve"> no issues relevant to this objective. As mentioned above, FSANZ’s risk assessment is that there</w:t>
      </w:r>
      <w:r w:rsidRPr="00E816DB">
        <w:rPr>
          <w:lang w:bidi="ar-SA"/>
        </w:rPr>
        <w:t xml:space="preserve"> are no public health and safety </w:t>
      </w:r>
      <w:r w:rsidR="0034037E" w:rsidRPr="00E816DB">
        <w:rPr>
          <w:lang w:bidi="ar-SA"/>
        </w:rPr>
        <w:t>concerns</w:t>
      </w:r>
      <w:r w:rsidRPr="00E816DB">
        <w:rPr>
          <w:lang w:bidi="ar-SA"/>
        </w:rPr>
        <w:t xml:space="preserve"> associated w</w:t>
      </w:r>
      <w:r w:rsidR="00A06628">
        <w:rPr>
          <w:lang w:bidi="ar-SA"/>
        </w:rPr>
        <w:t>ith the production microorganism or enzyme</w:t>
      </w:r>
      <w:r w:rsidRPr="00E816DB">
        <w:rPr>
          <w:lang w:bidi="ar-SA"/>
        </w:rPr>
        <w:t>.</w:t>
      </w:r>
    </w:p>
    <w:p w14:paraId="02D918FB" w14:textId="77777777" w:rsidR="008828D9" w:rsidRPr="008828D9" w:rsidRDefault="008828D9" w:rsidP="008828D9">
      <w:pPr>
        <w:rPr>
          <w:lang w:bidi="ar-SA"/>
        </w:rPr>
      </w:pPr>
    </w:p>
    <w:p w14:paraId="5DA00224"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5E7EF852" w14:textId="77777777" w:rsidR="00022DBC" w:rsidRDefault="00022DBC" w:rsidP="00022DBC">
      <w:pPr>
        <w:rPr>
          <w:lang w:bidi="ar-SA"/>
        </w:rPr>
      </w:pPr>
    </w:p>
    <w:p w14:paraId="4D141EE7" w14:textId="77777777" w:rsidR="004E7DC7" w:rsidRPr="00871CF9" w:rsidRDefault="004E7DC7" w:rsidP="004E7DC7">
      <w:pPr>
        <w:keepNext/>
        <w:widowControl/>
      </w:pPr>
      <w:r w:rsidRPr="00871CF9">
        <w:t xml:space="preserve">The </w:t>
      </w:r>
      <w:r>
        <w:t xml:space="preserve">Ministerial Policy Guideline </w:t>
      </w:r>
      <w:r w:rsidRPr="00A127AB">
        <w:rPr>
          <w:i/>
        </w:rPr>
        <w:t>Addition to Food of Substances other than Vitamins and Minerals</w:t>
      </w:r>
      <w:r w:rsidRPr="00871CF9">
        <w:rPr>
          <w:i/>
          <w:vertAlign w:val="superscript"/>
          <w:lang w:bidi="ar-SA"/>
        </w:rPr>
        <w:footnoteReference w:id="3"/>
      </w:r>
      <w:r w:rsidRPr="00871CF9">
        <w:t xml:space="preserve"> includes specific order policy principles for substances added to achieve a solely technological function, such as processing aids. These specific order policy principles state that permission should be granted where:</w:t>
      </w:r>
    </w:p>
    <w:p w14:paraId="17F25E5C" w14:textId="77777777" w:rsidR="004E7DC7" w:rsidRPr="00871CF9" w:rsidRDefault="004E7DC7" w:rsidP="004E7DC7"/>
    <w:p w14:paraId="481AAC1D" w14:textId="77777777" w:rsidR="004E7DC7" w:rsidRPr="00871CF9" w:rsidRDefault="004E7DC7" w:rsidP="004E7DC7">
      <w:pPr>
        <w:pStyle w:val="FSBullet1"/>
      </w:pPr>
      <w:r w:rsidRPr="00871CF9">
        <w:t>the purpose for adding the substance can be articulated clearly by the manufacturer as achieving a solely technological function (i.e. the ‘stated purpose’)</w:t>
      </w:r>
    </w:p>
    <w:p w14:paraId="4249B352" w14:textId="77777777" w:rsidR="004E7DC7" w:rsidRPr="00871CF9" w:rsidRDefault="004E7DC7" w:rsidP="004E7DC7">
      <w:pPr>
        <w:pStyle w:val="FSBullet1"/>
      </w:pPr>
      <w:r w:rsidRPr="00871CF9">
        <w:t>the addition of the substance to food is safe for human consumption</w:t>
      </w:r>
    </w:p>
    <w:p w14:paraId="20712203" w14:textId="77777777" w:rsidR="004E7DC7" w:rsidRPr="00871CF9" w:rsidRDefault="004E7DC7" w:rsidP="004E7DC7">
      <w:pPr>
        <w:pStyle w:val="FSBullet1"/>
      </w:pPr>
      <w:r w:rsidRPr="00871CF9">
        <w:t>the amounts added are consistent with achieving the technological function</w:t>
      </w:r>
    </w:p>
    <w:p w14:paraId="2F32A309" w14:textId="77777777" w:rsidR="004E7DC7" w:rsidRPr="00871CF9" w:rsidRDefault="004E7DC7" w:rsidP="004E7DC7">
      <w:pPr>
        <w:pStyle w:val="FSBullet1"/>
      </w:pPr>
      <w:r w:rsidRPr="00871CF9">
        <w:t>the substance is added in a quantity and a form which is consistent with delivering the stated purpose</w:t>
      </w:r>
    </w:p>
    <w:p w14:paraId="44A550DC" w14:textId="77777777" w:rsidR="004E7DC7" w:rsidRPr="008200A6" w:rsidRDefault="004E7DC7" w:rsidP="004E7DC7">
      <w:pPr>
        <w:pStyle w:val="FSBullet1"/>
      </w:pPr>
      <w:r w:rsidRPr="008200A6">
        <w:t>no nutrition, health or related claims are to be made in regard to the substance.</w:t>
      </w:r>
    </w:p>
    <w:p w14:paraId="151BD16E" w14:textId="77777777" w:rsidR="004E7DC7" w:rsidRPr="008200A6" w:rsidRDefault="004E7DC7" w:rsidP="004E7DC7"/>
    <w:p w14:paraId="673E23B4" w14:textId="6AC85DD6" w:rsidR="004E7DC7" w:rsidRPr="00871CF9" w:rsidRDefault="004E7DC7" w:rsidP="004E7DC7">
      <w:r w:rsidRPr="0006373D">
        <w:t xml:space="preserve">FSANZ determined that permitting </w:t>
      </w:r>
      <w:r w:rsidR="00A06628">
        <w:t>this enzyme</w:t>
      </w:r>
      <w:r>
        <w:t xml:space="preserve"> </w:t>
      </w:r>
      <w:r w:rsidRPr="0006373D">
        <w:t>is consistent with the</w:t>
      </w:r>
      <w:r>
        <w:t>se</w:t>
      </w:r>
      <w:r w:rsidRPr="0006373D">
        <w:t xml:space="preserve"> specific order policy principles for ‘Technological Function’.</w:t>
      </w:r>
    </w:p>
    <w:p w14:paraId="24DFA58F" w14:textId="77777777" w:rsidR="00E520FE" w:rsidRDefault="00E520FE" w:rsidP="00DD3C5E"/>
    <w:p w14:paraId="32DF2B01" w14:textId="2CCADACC" w:rsidR="005F7342" w:rsidRPr="00932F14" w:rsidRDefault="00867B23" w:rsidP="00E203C2">
      <w:pPr>
        <w:pStyle w:val="Heading1"/>
      </w:pPr>
      <w:bookmarkStart w:id="91" w:name="_Toc286391014"/>
      <w:bookmarkStart w:id="92" w:name="_Toc175381455"/>
      <w:bookmarkStart w:id="93" w:name="_Toc300933445"/>
      <w:bookmarkStart w:id="94" w:name="_Toc28003993"/>
      <w:bookmarkEnd w:id="29"/>
      <w:bookmarkEnd w:id="30"/>
      <w:bookmarkEnd w:id="31"/>
      <w:bookmarkEnd w:id="32"/>
      <w:bookmarkEnd w:id="33"/>
      <w:bookmarkEnd w:id="34"/>
      <w:bookmarkEnd w:id="47"/>
      <w:r>
        <w:t>3</w:t>
      </w:r>
      <w:r w:rsidR="00F604DE">
        <w:tab/>
      </w:r>
      <w:bookmarkEnd w:id="91"/>
      <w:bookmarkEnd w:id="92"/>
      <w:bookmarkEnd w:id="93"/>
      <w:r w:rsidR="00D14405">
        <w:t xml:space="preserve">Draft </w:t>
      </w:r>
      <w:r w:rsidR="00D14405" w:rsidRPr="00167329">
        <w:t>variation</w:t>
      </w:r>
      <w:bookmarkEnd w:id="94"/>
      <w:r w:rsidR="004E7DC7" w:rsidRPr="00167329">
        <w:t xml:space="preserve"> </w:t>
      </w:r>
    </w:p>
    <w:p w14:paraId="368186DA" w14:textId="19CC6A6B" w:rsidR="00D209C9" w:rsidRDefault="00D209C9" w:rsidP="00D209C9">
      <w:pPr>
        <w:rPr>
          <w:color w:val="000000" w:themeColor="text1"/>
        </w:rPr>
      </w:pPr>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effect on </w:t>
      </w:r>
      <w:r w:rsidR="000564DE" w:rsidRPr="00167329">
        <w:t>gazettal</w:t>
      </w:r>
      <w:r>
        <w:rPr>
          <w:color w:val="000000" w:themeColor="text1"/>
        </w:rPr>
        <w:t>.</w:t>
      </w:r>
    </w:p>
    <w:p w14:paraId="221F2998" w14:textId="77777777" w:rsidR="00D209C9" w:rsidRPr="001E1FAB" w:rsidRDefault="00D209C9" w:rsidP="00D209C9">
      <w:pPr>
        <w:rPr>
          <w:color w:val="000000" w:themeColor="text1"/>
        </w:rPr>
      </w:pPr>
    </w:p>
    <w:p w14:paraId="208B823D" w14:textId="77777777" w:rsidR="00A12B44" w:rsidRPr="00D26814" w:rsidRDefault="002C4A91" w:rsidP="00A12B44">
      <w:pPr>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p>
    <w:p w14:paraId="0E215AB6" w14:textId="77777777" w:rsidR="00D26814" w:rsidRPr="00924C80" w:rsidRDefault="00D26814" w:rsidP="002432EE">
      <w:pPr>
        <w:rPr>
          <w:rFonts w:cs="Arial"/>
          <w:color w:val="FF0000"/>
        </w:rPr>
      </w:pPr>
      <w:bookmarkStart w:id="95" w:name="_Toc11735643"/>
      <w:bookmarkStart w:id="96" w:name="_Toc29883130"/>
      <w:bookmarkStart w:id="97" w:name="_Toc41906817"/>
      <w:bookmarkStart w:id="98" w:name="_Toc41907564"/>
      <w:bookmarkStart w:id="99" w:name="_Toc43112360"/>
    </w:p>
    <w:p w14:paraId="30A1B3E9" w14:textId="77777777" w:rsidR="00924C80" w:rsidRPr="00802D7C" w:rsidRDefault="00867B23" w:rsidP="00E75054">
      <w:pPr>
        <w:pStyle w:val="Heading1"/>
      </w:pPr>
      <w:bookmarkStart w:id="100" w:name="_Toc300933452"/>
      <w:bookmarkStart w:id="101" w:name="_Toc28003994"/>
      <w:r w:rsidRPr="00802D7C">
        <w:t>4</w:t>
      </w:r>
      <w:r w:rsidR="00924C80" w:rsidRPr="00802D7C">
        <w:tab/>
        <w:t>R</w:t>
      </w:r>
      <w:bookmarkEnd w:id="100"/>
      <w:r w:rsidR="006C28E2" w:rsidRPr="00802D7C">
        <w:t>eferences</w:t>
      </w:r>
      <w:bookmarkEnd w:id="101"/>
    </w:p>
    <w:bookmarkEnd w:id="95"/>
    <w:bookmarkEnd w:id="96"/>
    <w:bookmarkEnd w:id="97"/>
    <w:bookmarkEnd w:id="98"/>
    <w:bookmarkEnd w:id="99"/>
    <w:p w14:paraId="32B16442" w14:textId="54D034BA" w:rsidR="00802D7C" w:rsidRPr="00335564" w:rsidRDefault="00692BCE" w:rsidP="00865C09">
      <w:pPr>
        <w:rPr>
          <w:sz w:val="20"/>
          <w:szCs w:val="20"/>
          <w:highlight w:val="yellow"/>
        </w:rPr>
      </w:pPr>
      <w:r w:rsidRPr="00A91898">
        <w:rPr>
          <w:sz w:val="20"/>
          <w:szCs w:val="20"/>
        </w:rPr>
        <w:t>FAO/WHO (201</w:t>
      </w:r>
      <w:r w:rsidR="001A054C" w:rsidRPr="00A91898">
        <w:rPr>
          <w:sz w:val="20"/>
          <w:szCs w:val="20"/>
        </w:rPr>
        <w:t>7</w:t>
      </w:r>
      <w:r w:rsidRPr="00A91898">
        <w:rPr>
          <w:sz w:val="20"/>
          <w:szCs w:val="20"/>
        </w:rPr>
        <w:t xml:space="preserve">) General specifications and considerations for enzyme preparations used in food processing. </w:t>
      </w:r>
      <w:hyperlink r:id="rId24" w:history="1">
        <w:r w:rsidRPr="00A91898">
          <w:rPr>
            <w:rStyle w:val="Hyperlink"/>
            <w:sz w:val="20"/>
          </w:rPr>
          <w:t>http://www.fao.org/docrep/009/a0691e/A0691E03.htm</w:t>
        </w:r>
      </w:hyperlink>
      <w:r w:rsidR="00802D7C" w:rsidRPr="00335564">
        <w:rPr>
          <w:sz w:val="20"/>
          <w:szCs w:val="20"/>
          <w:highlight w:val="yellow"/>
        </w:rPr>
        <w:t xml:space="preserve"> </w:t>
      </w:r>
    </w:p>
    <w:p w14:paraId="2EF52516" w14:textId="714D1F14" w:rsidR="00865C09" w:rsidRPr="00335564" w:rsidRDefault="00865C09" w:rsidP="00802D7C">
      <w:pPr>
        <w:rPr>
          <w:sz w:val="20"/>
          <w:szCs w:val="20"/>
          <w:highlight w:val="yellow"/>
        </w:rPr>
      </w:pPr>
    </w:p>
    <w:p w14:paraId="27C4BE25" w14:textId="582384D6" w:rsidR="00692BCE" w:rsidRDefault="00802D7C" w:rsidP="00802D7C">
      <w:pPr>
        <w:rPr>
          <w:sz w:val="20"/>
          <w:szCs w:val="20"/>
          <w:highlight w:val="yellow"/>
        </w:rPr>
      </w:pPr>
      <w:r w:rsidRPr="00A91898">
        <w:rPr>
          <w:sz w:val="20"/>
          <w:szCs w:val="20"/>
        </w:rPr>
        <w:t>IUBMB (2017) EC 3.</w:t>
      </w:r>
      <w:r w:rsidR="0038021B" w:rsidRPr="00A91898">
        <w:rPr>
          <w:sz w:val="20"/>
          <w:szCs w:val="20"/>
        </w:rPr>
        <w:t>2</w:t>
      </w:r>
      <w:r w:rsidRPr="00A91898">
        <w:rPr>
          <w:sz w:val="20"/>
          <w:szCs w:val="20"/>
        </w:rPr>
        <w:t>.1.</w:t>
      </w:r>
      <w:r w:rsidR="0093548E">
        <w:rPr>
          <w:sz w:val="20"/>
          <w:szCs w:val="20"/>
        </w:rPr>
        <w:t>3</w:t>
      </w:r>
      <w:r w:rsidRPr="00A91898">
        <w:rPr>
          <w:sz w:val="20"/>
          <w:szCs w:val="20"/>
        </w:rPr>
        <w:t xml:space="preserve">. </w:t>
      </w:r>
      <w:hyperlink r:id="rId25" w:history="1">
        <w:r w:rsidR="0093548E" w:rsidRPr="000B0F7F">
          <w:rPr>
            <w:rStyle w:val="Hyperlink"/>
            <w:sz w:val="20"/>
            <w:szCs w:val="20"/>
          </w:rPr>
          <w:t>https://www.qmul.ac.uk/sbcs/iubmb/enzyme/EC3/2/1/3.html</w:t>
        </w:r>
      </w:hyperlink>
      <w:r w:rsidR="00A91898">
        <w:rPr>
          <w:sz w:val="20"/>
          <w:szCs w:val="20"/>
        </w:rPr>
        <w:t xml:space="preserve"> </w:t>
      </w:r>
    </w:p>
    <w:p w14:paraId="30AB183F" w14:textId="77777777" w:rsidR="00A91898" w:rsidRPr="00335564" w:rsidRDefault="00A91898" w:rsidP="00802D7C">
      <w:pPr>
        <w:rPr>
          <w:sz w:val="20"/>
          <w:szCs w:val="20"/>
          <w:highlight w:val="yellow"/>
        </w:rPr>
      </w:pPr>
    </w:p>
    <w:p w14:paraId="43B0569D" w14:textId="656104FF" w:rsidR="00802D7C" w:rsidRPr="00A91898" w:rsidRDefault="00802D7C" w:rsidP="00802D7C">
      <w:pPr>
        <w:rPr>
          <w:sz w:val="20"/>
        </w:rPr>
      </w:pPr>
      <w:r w:rsidRPr="00A91898">
        <w:rPr>
          <w:sz w:val="20"/>
          <w:szCs w:val="20"/>
        </w:rPr>
        <w:t>The United States Pharmacopeia (201</w:t>
      </w:r>
      <w:r w:rsidR="001A054C" w:rsidRPr="00A91898">
        <w:rPr>
          <w:sz w:val="20"/>
          <w:szCs w:val="20"/>
        </w:rPr>
        <w:t>8) Food Chemicals Codex 11</w:t>
      </w:r>
      <w:r w:rsidRPr="00A91898">
        <w:rPr>
          <w:sz w:val="20"/>
          <w:szCs w:val="20"/>
        </w:rPr>
        <w:t>th Edition, United States Pharmacopeial Convention, Rockville, MD</w:t>
      </w:r>
      <w:r w:rsidR="00692BCE" w:rsidRPr="00A91898">
        <w:rPr>
          <w:sz w:val="20"/>
          <w:szCs w:val="20"/>
        </w:rPr>
        <w:t xml:space="preserve">. </w:t>
      </w:r>
      <w:hyperlink r:id="rId26" w:history="1">
        <w:r w:rsidR="00692BCE" w:rsidRPr="00A91898">
          <w:rPr>
            <w:rStyle w:val="Hyperlink"/>
            <w:sz w:val="20"/>
          </w:rPr>
          <w:t>http://publications.usp.org/</w:t>
        </w:r>
      </w:hyperlink>
    </w:p>
    <w:p w14:paraId="2F636915" w14:textId="737F98DE" w:rsidR="003C4969" w:rsidRPr="00924C80" w:rsidRDefault="00924C80" w:rsidP="002432EE">
      <w:pPr>
        <w:spacing w:before="240"/>
        <w:rPr>
          <w:b/>
          <w:sz w:val="28"/>
          <w:szCs w:val="28"/>
        </w:rPr>
      </w:pPr>
      <w:r w:rsidRPr="00924C80">
        <w:rPr>
          <w:b/>
          <w:sz w:val="28"/>
          <w:szCs w:val="28"/>
        </w:rPr>
        <w:t>A</w:t>
      </w:r>
      <w:r>
        <w:rPr>
          <w:b/>
          <w:sz w:val="28"/>
          <w:szCs w:val="28"/>
        </w:rPr>
        <w:t>ttachments</w:t>
      </w:r>
    </w:p>
    <w:p w14:paraId="13C31C14" w14:textId="77777777" w:rsidR="00A4175D" w:rsidRPr="00E203C2" w:rsidRDefault="00A4175D" w:rsidP="00AF06FC"/>
    <w:p w14:paraId="3F18EFC0" w14:textId="5C6146EC" w:rsidR="00AB0275" w:rsidRPr="00802D7C" w:rsidRDefault="00AB0275" w:rsidP="00AB0275">
      <w:pPr>
        <w:ind w:left="567" w:hanging="567"/>
      </w:pPr>
      <w:r>
        <w:t>A.</w:t>
      </w:r>
      <w:r>
        <w:tab/>
      </w:r>
      <w:r w:rsidR="00D2071E">
        <w:t>D</w:t>
      </w:r>
      <w:r>
        <w:t>raft variation to the</w:t>
      </w:r>
      <w:r w:rsidR="002C4A91">
        <w:t xml:space="preserve"> </w:t>
      </w:r>
      <w:r w:rsidRPr="00802D7C">
        <w:t>Australia New Zealand Food Standards Code</w:t>
      </w:r>
      <w:r w:rsidR="002C4A91" w:rsidRPr="00802D7C">
        <w:t xml:space="preserve"> </w:t>
      </w:r>
    </w:p>
    <w:p w14:paraId="3AB27357" w14:textId="77777777" w:rsidR="00AB0275" w:rsidRDefault="00AB0275" w:rsidP="00AB0275">
      <w:pPr>
        <w:ind w:left="567" w:hanging="567"/>
      </w:pPr>
      <w:r w:rsidRPr="00456BD5">
        <w:t>B.</w:t>
      </w:r>
      <w:r w:rsidRPr="00456BD5">
        <w:tab/>
      </w:r>
      <w:r w:rsidR="002C4A91">
        <w:t xml:space="preserve">Draft </w:t>
      </w:r>
      <w:r>
        <w:t xml:space="preserve">Explanatory Statement </w:t>
      </w:r>
    </w:p>
    <w:p w14:paraId="6AFF9B3B" w14:textId="77777777" w:rsidR="00D60568" w:rsidRPr="00E203C2" w:rsidRDefault="00D60568" w:rsidP="002432EE"/>
    <w:p w14:paraId="7A41A705" w14:textId="7A6CA523" w:rsidR="008B71BD" w:rsidRDefault="00AB0275" w:rsidP="005D387F">
      <w:pPr>
        <w:pStyle w:val="Heading2"/>
        <w:ind w:left="0" w:firstLine="0"/>
        <w:rPr>
          <w:sz w:val="20"/>
        </w:rPr>
      </w:pPr>
      <w:bookmarkStart w:id="102" w:name="_Toc300933454"/>
      <w:r w:rsidRPr="00932F14">
        <w:br w:type="page"/>
      </w:r>
      <w:bookmarkStart w:id="103" w:name="_Toc29883131"/>
      <w:bookmarkStart w:id="104" w:name="_Toc41906818"/>
      <w:bookmarkStart w:id="105" w:name="_Toc41907565"/>
      <w:bookmarkStart w:id="106" w:name="_Toc120358596"/>
      <w:bookmarkStart w:id="107" w:name="_Toc175381458"/>
      <w:bookmarkStart w:id="108" w:name="_Toc11735644"/>
      <w:bookmarkStart w:id="109" w:name="_Toc415572037"/>
      <w:bookmarkStart w:id="110" w:name="_Toc28003995"/>
      <w:r w:rsidRPr="00932F14">
        <w:t xml:space="preserve">Attachment </w:t>
      </w:r>
      <w:bookmarkEnd w:id="103"/>
      <w:bookmarkEnd w:id="104"/>
      <w:bookmarkEnd w:id="105"/>
      <w:bookmarkEnd w:id="106"/>
      <w:bookmarkEnd w:id="107"/>
      <w:r>
        <w:t>A</w:t>
      </w:r>
      <w:bookmarkStart w:id="111" w:name="_Toc120358597"/>
      <w:bookmarkStart w:id="112" w:name="_Toc175381459"/>
      <w:bookmarkEnd w:id="108"/>
      <w:r>
        <w:t xml:space="preserve"> –</w:t>
      </w:r>
      <w:r w:rsidR="00CA3C65">
        <w:t xml:space="preserve"> </w:t>
      </w:r>
      <w:bookmarkStart w:id="113" w:name="_Toc415572039"/>
      <w:bookmarkEnd w:id="102"/>
      <w:bookmarkEnd w:id="109"/>
      <w:bookmarkEnd w:id="111"/>
      <w:bookmarkEnd w:id="112"/>
      <w:r w:rsidR="00CA3C65">
        <w:t>D</w:t>
      </w:r>
      <w:r>
        <w:t xml:space="preserve">raft </w:t>
      </w:r>
      <w:r w:rsidRPr="00932F14">
        <w:t>variation to the</w:t>
      </w:r>
      <w:r w:rsidRPr="00755F02">
        <w:t xml:space="preserve"> </w:t>
      </w:r>
      <w:r w:rsidRPr="00772907">
        <w:t>Australia New Zealand Food Standards Code</w:t>
      </w:r>
      <w:bookmarkEnd w:id="110"/>
      <w:r w:rsidRPr="00772907">
        <w:t xml:space="preserve"> </w:t>
      </w:r>
      <w:bookmarkEnd w:id="113"/>
    </w:p>
    <w:p w14:paraId="0FFD16FA" w14:textId="77777777" w:rsidR="00EF499B" w:rsidRPr="00C0014E" w:rsidRDefault="00EF499B" w:rsidP="00EF499B">
      <w:pPr>
        <w:rPr>
          <w:noProof/>
          <w:sz w:val="20"/>
          <w:lang w:val="en-AU" w:eastAsia="en-AU"/>
        </w:rPr>
      </w:pPr>
      <w:r w:rsidRPr="00C0014E">
        <w:rPr>
          <w:noProof/>
          <w:sz w:val="20"/>
          <w:lang w:eastAsia="en-GB" w:bidi="ar-SA"/>
        </w:rPr>
        <w:drawing>
          <wp:inline distT="0" distB="0" distL="0" distR="0" wp14:anchorId="17CB1D07" wp14:editId="662549C4">
            <wp:extent cx="2657475" cy="438150"/>
            <wp:effectExtent l="0" t="0" r="9525" b="0"/>
            <wp:docPr id="1"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7B67351B" w14:textId="77777777" w:rsidR="00EF499B" w:rsidRDefault="00EF499B" w:rsidP="00EF499B">
      <w:pPr>
        <w:pBdr>
          <w:bottom w:val="single" w:sz="4" w:space="1" w:color="auto"/>
        </w:pBdr>
        <w:rPr>
          <w:b/>
          <w:bCs/>
        </w:rPr>
      </w:pPr>
    </w:p>
    <w:p w14:paraId="525F6B61" w14:textId="64A4CF8E" w:rsidR="00521068" w:rsidRPr="00F424D7" w:rsidRDefault="00521068" w:rsidP="00F424D7">
      <w:pPr>
        <w:pBdr>
          <w:bottom w:val="single" w:sz="4" w:space="1" w:color="auto"/>
        </w:pBdr>
        <w:tabs>
          <w:tab w:val="left" w:pos="851"/>
        </w:tabs>
        <w:rPr>
          <w:b/>
          <w:sz w:val="20"/>
          <w:szCs w:val="20"/>
          <w:lang w:bidi="ar-SA"/>
        </w:rPr>
      </w:pPr>
      <w:r w:rsidRPr="006830C5">
        <w:rPr>
          <w:b/>
          <w:sz w:val="20"/>
          <w:szCs w:val="20"/>
          <w:lang w:bidi="ar-SA"/>
        </w:rPr>
        <w:t>F</w:t>
      </w:r>
      <w:r>
        <w:rPr>
          <w:b/>
          <w:sz w:val="20"/>
          <w:szCs w:val="20"/>
          <w:lang w:bidi="ar-SA"/>
        </w:rPr>
        <w:t>ood Standards (Application A1184</w:t>
      </w:r>
      <w:r w:rsidRPr="006830C5">
        <w:rPr>
          <w:b/>
          <w:sz w:val="20"/>
          <w:szCs w:val="20"/>
          <w:lang w:bidi="ar-SA"/>
        </w:rPr>
        <w:t xml:space="preserve"> – </w:t>
      </w:r>
      <w:r w:rsidRPr="00521068">
        <w:rPr>
          <w:b/>
          <w:sz w:val="20"/>
          <w:szCs w:val="20"/>
          <w:lang w:bidi="ar-SA"/>
        </w:rPr>
        <w:t xml:space="preserve">Glucoamylase from GM </w:t>
      </w:r>
      <w:r w:rsidRPr="00F424D7">
        <w:rPr>
          <w:b/>
          <w:i/>
          <w:sz w:val="20"/>
          <w:szCs w:val="20"/>
          <w:lang w:bidi="ar-SA"/>
        </w:rPr>
        <w:t>Aspergillus niger</w:t>
      </w:r>
      <w:r w:rsidRPr="00521068">
        <w:rPr>
          <w:b/>
          <w:sz w:val="20"/>
          <w:szCs w:val="20"/>
          <w:lang w:bidi="ar-SA"/>
        </w:rPr>
        <w:t xml:space="preserve"> (donor </w:t>
      </w:r>
      <w:r w:rsidRPr="00F424D7">
        <w:rPr>
          <w:b/>
          <w:i/>
          <w:sz w:val="20"/>
          <w:szCs w:val="20"/>
          <w:lang w:bidi="ar-SA"/>
        </w:rPr>
        <w:t>Trametes cingulata</w:t>
      </w:r>
      <w:r>
        <w:rPr>
          <w:b/>
          <w:sz w:val="20"/>
          <w:szCs w:val="20"/>
          <w:lang w:bidi="ar-SA"/>
        </w:rPr>
        <w:t>))</w:t>
      </w:r>
      <w:r w:rsidRPr="006830C5">
        <w:rPr>
          <w:b/>
          <w:sz w:val="20"/>
          <w:szCs w:val="20"/>
          <w:lang w:bidi="ar-SA"/>
        </w:rPr>
        <w:t xml:space="preserve"> Variation</w:t>
      </w:r>
    </w:p>
    <w:p w14:paraId="19A8E611" w14:textId="77777777" w:rsidR="00222C04" w:rsidRDefault="00222C04" w:rsidP="00222C04">
      <w:pPr>
        <w:rPr>
          <w:sz w:val="20"/>
        </w:rPr>
      </w:pPr>
    </w:p>
    <w:p w14:paraId="47F40418" w14:textId="77777777" w:rsidR="007C6FBA" w:rsidRPr="008F2616" w:rsidRDefault="007C6FBA" w:rsidP="007C6FBA">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774DF1B8" w14:textId="77777777" w:rsidR="007C6FBA" w:rsidRPr="008F2616" w:rsidRDefault="007C6FBA" w:rsidP="007C6FBA">
      <w:pPr>
        <w:rPr>
          <w:sz w:val="20"/>
        </w:rPr>
      </w:pPr>
    </w:p>
    <w:p w14:paraId="043F1A5B" w14:textId="6DDFDFB3" w:rsidR="007C6FBA" w:rsidRPr="008F2616" w:rsidRDefault="007C6FBA" w:rsidP="007C6FBA">
      <w:pPr>
        <w:rPr>
          <w:sz w:val="20"/>
        </w:rPr>
      </w:pPr>
      <w:r w:rsidRPr="008F2616">
        <w:rPr>
          <w:sz w:val="20"/>
        </w:rPr>
        <w:t xml:space="preserve">Dated </w:t>
      </w:r>
      <w:r w:rsidRPr="00F424D7">
        <w:rPr>
          <w:color w:val="FF0000"/>
          <w:sz w:val="20"/>
        </w:rPr>
        <w:t xml:space="preserve">[To be completed by </w:t>
      </w:r>
      <w:r w:rsidR="00F258F1">
        <w:rPr>
          <w:color w:val="FF0000"/>
          <w:sz w:val="20"/>
        </w:rPr>
        <w:t>Delegate</w:t>
      </w:r>
      <w:r w:rsidRPr="00F424D7">
        <w:rPr>
          <w:color w:val="FF0000"/>
          <w:sz w:val="20"/>
        </w:rPr>
        <w:t>]</w:t>
      </w:r>
    </w:p>
    <w:p w14:paraId="03E2C7F0" w14:textId="77777777" w:rsidR="007C6FBA" w:rsidRPr="008F2616" w:rsidRDefault="007C6FBA" w:rsidP="007C6FBA">
      <w:pPr>
        <w:rPr>
          <w:sz w:val="20"/>
        </w:rPr>
      </w:pPr>
    </w:p>
    <w:p w14:paraId="2E1D027A" w14:textId="77777777" w:rsidR="007C6FBA" w:rsidRDefault="007C6FBA" w:rsidP="007C6FBA">
      <w:pPr>
        <w:rPr>
          <w:sz w:val="20"/>
        </w:rPr>
      </w:pPr>
    </w:p>
    <w:p w14:paraId="29F4D651" w14:textId="77777777" w:rsidR="007C6FBA" w:rsidRDefault="007C6FBA" w:rsidP="007C6FBA">
      <w:pPr>
        <w:rPr>
          <w:sz w:val="20"/>
        </w:rPr>
      </w:pPr>
    </w:p>
    <w:p w14:paraId="30CEACA8" w14:textId="77777777" w:rsidR="007C6FBA" w:rsidRPr="008F2616" w:rsidRDefault="007C6FBA" w:rsidP="007C6FBA">
      <w:pPr>
        <w:rPr>
          <w:sz w:val="20"/>
        </w:rPr>
      </w:pPr>
    </w:p>
    <w:p w14:paraId="03C26A99" w14:textId="77777777" w:rsidR="007C6FBA" w:rsidRPr="008F2616" w:rsidRDefault="007C6FBA" w:rsidP="007C6FBA">
      <w:pPr>
        <w:rPr>
          <w:sz w:val="20"/>
        </w:rPr>
      </w:pPr>
    </w:p>
    <w:p w14:paraId="54802096" w14:textId="7E4B6C67" w:rsidR="007C6FBA" w:rsidRPr="00F424D7" w:rsidRDefault="00F258F1" w:rsidP="007C6FBA">
      <w:pPr>
        <w:rPr>
          <w:color w:val="FF0000"/>
          <w:sz w:val="20"/>
        </w:rPr>
      </w:pPr>
      <w:r>
        <w:rPr>
          <w:color w:val="FF0000"/>
          <w:sz w:val="20"/>
        </w:rPr>
        <w:t>[Insert Delegate’s name and Title]</w:t>
      </w:r>
      <w:r w:rsidRPr="00F258F1" w:rsidDel="00F258F1">
        <w:rPr>
          <w:color w:val="FF0000"/>
          <w:sz w:val="20"/>
        </w:rPr>
        <w:t xml:space="preserve"> </w:t>
      </w:r>
    </w:p>
    <w:p w14:paraId="526EEC63" w14:textId="77777777" w:rsidR="007C6FBA" w:rsidRPr="008F2616" w:rsidRDefault="007C6FBA" w:rsidP="007C6FBA">
      <w:pPr>
        <w:rPr>
          <w:sz w:val="20"/>
        </w:rPr>
      </w:pPr>
      <w:r w:rsidRPr="008F2616">
        <w:rPr>
          <w:sz w:val="20"/>
        </w:rPr>
        <w:t>Delegate of the Board of Food Standards Australia New Zealand</w:t>
      </w:r>
    </w:p>
    <w:p w14:paraId="046F8043" w14:textId="77777777" w:rsidR="007C6FBA" w:rsidRDefault="007C6FBA" w:rsidP="007C6FBA">
      <w:pPr>
        <w:rPr>
          <w:sz w:val="20"/>
        </w:rPr>
      </w:pPr>
    </w:p>
    <w:p w14:paraId="44984C34" w14:textId="77777777" w:rsidR="007C6FBA" w:rsidRDefault="007C6FBA" w:rsidP="007C6FBA">
      <w:pPr>
        <w:rPr>
          <w:sz w:val="20"/>
        </w:rPr>
      </w:pPr>
    </w:p>
    <w:p w14:paraId="21B033C5" w14:textId="77777777" w:rsidR="007C6FBA" w:rsidRDefault="007C6FBA" w:rsidP="007C6FBA">
      <w:pPr>
        <w:rPr>
          <w:sz w:val="20"/>
        </w:rPr>
      </w:pPr>
    </w:p>
    <w:p w14:paraId="7FBECDFA" w14:textId="77777777" w:rsidR="007C6FBA" w:rsidRDefault="007C6FBA" w:rsidP="007C6FBA">
      <w:pPr>
        <w:rPr>
          <w:sz w:val="20"/>
        </w:rPr>
      </w:pPr>
    </w:p>
    <w:p w14:paraId="55F0DF9D" w14:textId="77777777" w:rsidR="007C6FBA" w:rsidRDefault="007C6FBA" w:rsidP="007C6FBA">
      <w:pPr>
        <w:rPr>
          <w:sz w:val="20"/>
        </w:rPr>
      </w:pPr>
    </w:p>
    <w:p w14:paraId="14BF642D" w14:textId="77777777" w:rsidR="007C6FBA" w:rsidRPr="00360C8F" w:rsidRDefault="007C6FBA" w:rsidP="007C6FBA">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0D72D988" w14:textId="77777777" w:rsidR="007C6FBA" w:rsidRPr="00360C8F" w:rsidRDefault="007C6FBA" w:rsidP="007C6FBA">
      <w:pPr>
        <w:pBdr>
          <w:top w:val="single" w:sz="4" w:space="1" w:color="auto"/>
          <w:left w:val="single" w:sz="4" w:space="4" w:color="auto"/>
          <w:bottom w:val="single" w:sz="4" w:space="1" w:color="auto"/>
          <w:right w:val="single" w:sz="4" w:space="4" w:color="auto"/>
        </w:pBdr>
        <w:rPr>
          <w:sz w:val="20"/>
          <w:lang w:val="en-AU"/>
        </w:rPr>
      </w:pPr>
    </w:p>
    <w:p w14:paraId="0A0FFF51" w14:textId="77777777" w:rsidR="007C6FBA" w:rsidRPr="00360C8F" w:rsidRDefault="007C6FBA" w:rsidP="007C6FBA">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22C26FCA" w14:textId="77777777" w:rsidR="007C6FBA" w:rsidRDefault="007C6FBA" w:rsidP="007C6FBA">
      <w:pPr>
        <w:rPr>
          <w:sz w:val="20"/>
        </w:rPr>
      </w:pPr>
    </w:p>
    <w:p w14:paraId="1847560D" w14:textId="77777777" w:rsidR="007C6FBA" w:rsidRDefault="007C6FBA" w:rsidP="007C6FBA">
      <w:pPr>
        <w:widowControl/>
        <w:rPr>
          <w:sz w:val="20"/>
        </w:rPr>
      </w:pPr>
      <w:r>
        <w:rPr>
          <w:sz w:val="20"/>
        </w:rPr>
        <w:br w:type="page"/>
      </w:r>
    </w:p>
    <w:p w14:paraId="03BCF702" w14:textId="77777777" w:rsidR="007C6FBA" w:rsidRPr="005F585D" w:rsidRDefault="007C6FBA" w:rsidP="007C6FBA">
      <w:pPr>
        <w:pStyle w:val="FSCDraftingitemheading"/>
      </w:pPr>
      <w:r w:rsidRPr="00D433B1">
        <w:t>1</w:t>
      </w:r>
      <w:r w:rsidRPr="00D433B1">
        <w:tab/>
        <w:t>Name</w:t>
      </w:r>
    </w:p>
    <w:p w14:paraId="035CC9BE" w14:textId="77777777" w:rsidR="007C6FBA" w:rsidRPr="00F618DF" w:rsidRDefault="007C6FBA" w:rsidP="007C6FBA">
      <w:pPr>
        <w:pStyle w:val="FSCDraftingitem"/>
      </w:pPr>
      <w:r w:rsidRPr="00DB170D">
        <w:t xml:space="preserve">This instrument is the </w:t>
      </w:r>
      <w:r w:rsidRPr="00792F7C">
        <w:rPr>
          <w:i/>
        </w:rPr>
        <w:t>Food Stand</w:t>
      </w:r>
      <w:r>
        <w:rPr>
          <w:i/>
        </w:rPr>
        <w:t xml:space="preserve">ards (Application A1184 – Glucoamylase from GM </w:t>
      </w:r>
      <w:r w:rsidRPr="006C24B9">
        <w:t>Aspergillus niger</w:t>
      </w:r>
      <w:r>
        <w:rPr>
          <w:i/>
        </w:rPr>
        <w:t xml:space="preserve"> (</w:t>
      </w:r>
      <w:r w:rsidRPr="006C24B9">
        <w:rPr>
          <w:i/>
        </w:rPr>
        <w:t xml:space="preserve">donor </w:t>
      </w:r>
      <w:r w:rsidRPr="006C24B9">
        <w:t>Trametes cingulata</w:t>
      </w:r>
      <w:r>
        <w:rPr>
          <w:i/>
        </w:rPr>
        <w:t>)</w:t>
      </w:r>
      <w:r w:rsidRPr="00792F7C">
        <w:rPr>
          <w:i/>
        </w:rPr>
        <w:t>) Variation</w:t>
      </w:r>
      <w:r w:rsidRPr="00F618DF">
        <w:t>.</w:t>
      </w:r>
    </w:p>
    <w:p w14:paraId="19B4327A" w14:textId="77777777" w:rsidR="007C6FBA" w:rsidRPr="00D433B1" w:rsidRDefault="007C6FBA" w:rsidP="007C6FBA">
      <w:pPr>
        <w:pStyle w:val="FSCDraftingitemheading"/>
      </w:pPr>
      <w:r>
        <w:t>2</w:t>
      </w:r>
      <w:r>
        <w:tab/>
        <w:t>Variation to a standard</w:t>
      </w:r>
      <w:r w:rsidRPr="00D433B1">
        <w:t xml:space="preserve"> in the </w:t>
      </w:r>
      <w:r w:rsidRPr="00F424D7">
        <w:t>Australia New Zealand Food Standards Code</w:t>
      </w:r>
    </w:p>
    <w:p w14:paraId="31012B7E" w14:textId="77777777" w:rsidR="007C6FBA" w:rsidRDefault="007C6FBA" w:rsidP="007C6FBA">
      <w:pPr>
        <w:pStyle w:val="FSCDraftingitem"/>
      </w:pPr>
      <w:r>
        <w:t xml:space="preserve">The Schedule varies a Standard in the </w:t>
      </w:r>
      <w:r w:rsidRPr="00F424D7">
        <w:t>Australia New Zealand Food Standards Code</w:t>
      </w:r>
      <w:r w:rsidRPr="00521068">
        <w:t>.</w:t>
      </w:r>
    </w:p>
    <w:p w14:paraId="14EE4AF5" w14:textId="77777777" w:rsidR="007C6FBA" w:rsidRPr="00D433B1" w:rsidRDefault="007C6FBA" w:rsidP="007C6FBA">
      <w:pPr>
        <w:pStyle w:val="FSCDraftingitemheading"/>
      </w:pPr>
      <w:r w:rsidRPr="00D433B1">
        <w:t>3</w:t>
      </w:r>
      <w:r w:rsidRPr="00D433B1">
        <w:tab/>
        <w:t>Commencement</w:t>
      </w:r>
    </w:p>
    <w:p w14:paraId="14BE45BD" w14:textId="77777777" w:rsidR="007C6FBA" w:rsidRDefault="007C6FBA" w:rsidP="007C6FBA">
      <w:pPr>
        <w:pStyle w:val="FSCDraftingitem"/>
      </w:pPr>
      <w:r>
        <w:t>The variation commenc</w:t>
      </w:r>
      <w:r w:rsidRPr="000055C4">
        <w:t>e</w:t>
      </w:r>
      <w:r>
        <w:t>s</w:t>
      </w:r>
      <w:r w:rsidRPr="000055C4">
        <w:t xml:space="preserve"> on</w:t>
      </w:r>
      <w:r>
        <w:t xml:space="preserve"> the date of gazettal.</w:t>
      </w:r>
    </w:p>
    <w:p w14:paraId="628627FE" w14:textId="77777777" w:rsidR="007C6FBA" w:rsidRPr="00D433B1" w:rsidRDefault="007C6FBA" w:rsidP="007C6FBA">
      <w:pPr>
        <w:jc w:val="center"/>
        <w:rPr>
          <w:b/>
          <w:sz w:val="20"/>
        </w:rPr>
      </w:pPr>
      <w:r w:rsidRPr="00D433B1">
        <w:rPr>
          <w:b/>
          <w:sz w:val="20"/>
        </w:rPr>
        <w:t>Schedule</w:t>
      </w:r>
    </w:p>
    <w:p w14:paraId="4FB92E4A" w14:textId="6EA5D5A0" w:rsidR="007C6FBA" w:rsidRDefault="007C6FBA" w:rsidP="007C6FBA">
      <w:pPr>
        <w:pStyle w:val="FSCDraftingitem"/>
        <w:rPr>
          <w:lang w:bidi="en-US"/>
        </w:rPr>
      </w:pPr>
      <w:r w:rsidRPr="00DA14FC">
        <w:rPr>
          <w:b/>
          <w:lang w:bidi="en-US"/>
        </w:rPr>
        <w:t>[1]</w:t>
      </w:r>
      <w:r w:rsidRPr="00DA14FC">
        <w:rPr>
          <w:b/>
          <w:lang w:bidi="en-US"/>
        </w:rPr>
        <w:tab/>
      </w:r>
      <w:r>
        <w:rPr>
          <w:b/>
          <w:lang w:bidi="en-US"/>
        </w:rPr>
        <w:t>Schedule 18</w:t>
      </w:r>
      <w:r w:rsidRPr="00360C8F">
        <w:rPr>
          <w:lang w:bidi="en-US"/>
        </w:rPr>
        <w:t xml:space="preserve"> </w:t>
      </w:r>
      <w:r w:rsidRPr="00CC2E5B">
        <w:rPr>
          <w:lang w:bidi="en-US"/>
        </w:rPr>
        <w:t>is varied by</w:t>
      </w:r>
      <w:r>
        <w:rPr>
          <w:lang w:bidi="en-US"/>
        </w:rPr>
        <w:t xml:space="preserve"> inserting in the table to subsection S18—9(3), in alphabetical</w:t>
      </w:r>
      <w:r w:rsidR="00097683">
        <w:rPr>
          <w:lang w:bidi="en-US"/>
        </w:rPr>
        <w:t xml:space="preserve"> </w:t>
      </w:r>
      <w:r>
        <w:rPr>
          <w:lang w:bidi="en-US"/>
        </w:rPr>
        <w:t>order</w:t>
      </w:r>
    </w:p>
    <w:p w14:paraId="0E319FC2" w14:textId="77777777" w:rsidR="007C6FBA" w:rsidRPr="009778B9" w:rsidRDefault="007C6FBA" w:rsidP="007C6FBA">
      <w:pPr>
        <w:pStyle w:val="FSCDraftingitem"/>
        <w:rPr>
          <w:lang w:bidi="en-US"/>
        </w:rPr>
      </w:pPr>
      <w:r>
        <w:rPr>
          <w:lang w:bidi="en-US"/>
        </w:rPr>
        <w:t xml:space="preserve"> </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7C6FBA" w:rsidRPr="00CE5B86" w14:paraId="755ADBF9" w14:textId="77777777" w:rsidTr="00435867">
        <w:trPr>
          <w:jc w:val="center"/>
        </w:trPr>
        <w:tc>
          <w:tcPr>
            <w:tcW w:w="3120" w:type="dxa"/>
          </w:tcPr>
          <w:p w14:paraId="20CA84E9" w14:textId="2BCDD172" w:rsidR="007C6FBA" w:rsidRPr="00CE5B86" w:rsidRDefault="007C6FBA" w:rsidP="002C5D2C">
            <w:pPr>
              <w:pStyle w:val="FSCtblMain"/>
            </w:pPr>
            <w:r>
              <w:t>Glucoamylase</w:t>
            </w:r>
            <w:r w:rsidRPr="00D331A4">
              <w:t xml:space="preserve"> (EC 3.</w:t>
            </w:r>
            <w:r>
              <w:t>2</w:t>
            </w:r>
            <w:r w:rsidRPr="00D331A4">
              <w:t xml:space="preserve">.1.3) </w:t>
            </w:r>
            <w:r w:rsidRPr="00F103DC">
              <w:t>sourced from</w:t>
            </w:r>
            <w:r w:rsidRPr="003C357F">
              <w:t xml:space="preserve"> </w:t>
            </w:r>
            <w:r>
              <w:rPr>
                <w:i/>
              </w:rPr>
              <w:t>Aspergillus niger</w:t>
            </w:r>
            <w:r w:rsidRPr="00F103DC">
              <w:t xml:space="preserve"> containing the </w:t>
            </w:r>
            <w:r>
              <w:t>glucoamylase gene from</w:t>
            </w:r>
            <w:r w:rsidRPr="00F103DC">
              <w:t xml:space="preserve"> </w:t>
            </w:r>
            <w:r>
              <w:rPr>
                <w:i/>
              </w:rPr>
              <w:t>Trametes cingulata</w:t>
            </w:r>
          </w:p>
        </w:tc>
        <w:tc>
          <w:tcPr>
            <w:tcW w:w="3603" w:type="dxa"/>
          </w:tcPr>
          <w:p w14:paraId="1459914D" w14:textId="6725C13D" w:rsidR="007C6FBA" w:rsidRPr="006A0D42" w:rsidRDefault="000C49D1" w:rsidP="00435867">
            <w:pPr>
              <w:rPr>
                <w:sz w:val="18"/>
                <w:szCs w:val="18"/>
              </w:rPr>
            </w:pPr>
            <w:r>
              <w:rPr>
                <w:sz w:val="18"/>
                <w:szCs w:val="18"/>
              </w:rPr>
              <w:t xml:space="preserve">For use in starch </w:t>
            </w:r>
            <w:r w:rsidR="007C6FBA">
              <w:rPr>
                <w:sz w:val="18"/>
                <w:szCs w:val="18"/>
              </w:rPr>
              <w:t xml:space="preserve">processing and </w:t>
            </w:r>
            <w:r w:rsidR="007C6FBA" w:rsidRPr="00712E16">
              <w:rPr>
                <w:sz w:val="18"/>
                <w:szCs w:val="18"/>
              </w:rPr>
              <w:t>the production of potable alcoho</w:t>
            </w:r>
            <w:r w:rsidR="007C6FBA">
              <w:rPr>
                <w:sz w:val="18"/>
                <w:szCs w:val="18"/>
              </w:rPr>
              <w:t>l</w:t>
            </w:r>
          </w:p>
          <w:p w14:paraId="4B27E25B" w14:textId="77777777" w:rsidR="007C6FBA" w:rsidRPr="00882708" w:rsidRDefault="007C6FBA" w:rsidP="00435867">
            <w:pPr>
              <w:pStyle w:val="FSCtblMain"/>
            </w:pPr>
          </w:p>
        </w:tc>
        <w:tc>
          <w:tcPr>
            <w:tcW w:w="2349" w:type="dxa"/>
          </w:tcPr>
          <w:p w14:paraId="54239D6A" w14:textId="77777777" w:rsidR="007C6FBA" w:rsidRPr="00CE5B86" w:rsidRDefault="007C6FBA" w:rsidP="00435867">
            <w:pPr>
              <w:pStyle w:val="FSCtblMain"/>
            </w:pPr>
            <w:r w:rsidRPr="00D331A4">
              <w:t>GMP</w:t>
            </w:r>
          </w:p>
        </w:tc>
      </w:tr>
    </w:tbl>
    <w:p w14:paraId="39B5D1F3" w14:textId="77777777" w:rsidR="007C6FBA" w:rsidRPr="00360C8F" w:rsidRDefault="007C6FBA" w:rsidP="007C6FBA">
      <w:pPr>
        <w:pStyle w:val="FSCDraftingitem"/>
      </w:pPr>
    </w:p>
    <w:p w14:paraId="0F441FBC" w14:textId="77777777" w:rsidR="007C6FBA" w:rsidRPr="00CC2E5B" w:rsidRDefault="007C6FBA" w:rsidP="007C6FBA">
      <w:pPr>
        <w:rPr>
          <w:sz w:val="20"/>
        </w:rPr>
      </w:pPr>
    </w:p>
    <w:p w14:paraId="5D6E3E74" w14:textId="77777777" w:rsidR="00222C04" w:rsidRDefault="00222C04" w:rsidP="00222C04">
      <w:pPr>
        <w:widowControl/>
        <w:tabs>
          <w:tab w:val="left" w:pos="720"/>
        </w:tabs>
        <w:rPr>
          <w:sz w:val="20"/>
        </w:rPr>
      </w:pPr>
      <w:r>
        <w:rPr>
          <w:sz w:val="20"/>
        </w:rPr>
        <w:br w:type="page"/>
      </w:r>
    </w:p>
    <w:p w14:paraId="3CA0D5A0" w14:textId="436D2488" w:rsidR="00AB0275" w:rsidRDefault="002C4A91" w:rsidP="00AB0275">
      <w:pPr>
        <w:pStyle w:val="Heading2"/>
        <w:ind w:left="0" w:firstLine="0"/>
      </w:pPr>
      <w:bookmarkStart w:id="114" w:name="_Toc28003996"/>
      <w:r w:rsidRPr="00932F14">
        <w:t xml:space="preserve">Attachment </w:t>
      </w:r>
      <w:r>
        <w:t xml:space="preserve">B – </w:t>
      </w:r>
      <w:r w:rsidR="00AB0275">
        <w:t>Draft Explanatory Statement</w:t>
      </w:r>
      <w:bookmarkEnd w:id="114"/>
    </w:p>
    <w:p w14:paraId="013024A2"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2EFA1599" w14:textId="77777777" w:rsidR="00AB0275" w:rsidRDefault="00AB0275" w:rsidP="00AB0275">
      <w:pPr>
        <w:rPr>
          <w:lang w:val="en-AU" w:eastAsia="en-GB" w:bidi="ar-SA"/>
        </w:rPr>
      </w:pPr>
    </w:p>
    <w:p w14:paraId="5E7CE22A" w14:textId="77777777" w:rsidR="00933CCB" w:rsidRPr="00D13E34" w:rsidRDefault="00933CCB" w:rsidP="00933CC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933CCB">
        <w:rPr>
          <w:rFonts w:eastAsia="Calibri" w:cs="Arial"/>
          <w:bCs/>
          <w:szCs w:val="22"/>
          <w:lang w:val="en-AU" w:bidi="ar-SA"/>
        </w:rPr>
        <w:t>Australia New Zealand Food Standards Code</w:t>
      </w:r>
      <w:r w:rsidRPr="00D13E34">
        <w:rPr>
          <w:rFonts w:eastAsia="Calibri" w:cs="Arial"/>
          <w:bCs/>
          <w:szCs w:val="22"/>
          <w:lang w:val="en-AU" w:bidi="ar-SA"/>
        </w:rPr>
        <w:t xml:space="preserve"> (the Code).</w:t>
      </w:r>
    </w:p>
    <w:p w14:paraId="77FD5E0A" w14:textId="77777777" w:rsidR="00933CCB" w:rsidRPr="00E74BB0" w:rsidRDefault="00933CCB" w:rsidP="00933CCB">
      <w:pPr>
        <w:widowControl/>
        <w:autoSpaceDE w:val="0"/>
        <w:autoSpaceDN w:val="0"/>
        <w:adjustRightInd w:val="0"/>
        <w:rPr>
          <w:rFonts w:eastAsia="Calibri" w:cs="Arial"/>
          <w:bCs/>
          <w:szCs w:val="22"/>
          <w:lang w:val="en-AU" w:bidi="ar-SA"/>
        </w:rPr>
      </w:pPr>
    </w:p>
    <w:p w14:paraId="4E0D9E57" w14:textId="77777777" w:rsidR="00933CCB" w:rsidRPr="00E74BB0" w:rsidRDefault="00933CCB" w:rsidP="00933CCB">
      <w:pPr>
        <w:widowControl/>
        <w:autoSpaceDE w:val="0"/>
        <w:autoSpaceDN w:val="0"/>
        <w:adjustRightInd w:val="0"/>
        <w:rPr>
          <w:rFonts w:eastAsia="Calibri" w:cs="Arial"/>
          <w:bCs/>
          <w:szCs w:val="22"/>
          <w:lang w:val="en-AU" w:bidi="ar-SA"/>
        </w:rPr>
      </w:pPr>
      <w:r w:rsidRPr="00E74BB0">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7B80616B" w14:textId="77777777" w:rsidR="00933CCB" w:rsidRPr="000576EB" w:rsidRDefault="00933CCB" w:rsidP="00933CCB">
      <w:pPr>
        <w:widowControl/>
        <w:autoSpaceDE w:val="0"/>
        <w:autoSpaceDN w:val="0"/>
        <w:adjustRightInd w:val="0"/>
        <w:rPr>
          <w:rFonts w:eastAsia="Calibri" w:cs="Arial"/>
          <w:bCs/>
          <w:color w:val="FF0000"/>
          <w:szCs w:val="22"/>
          <w:lang w:val="en-AU" w:bidi="ar-SA"/>
        </w:rPr>
      </w:pPr>
    </w:p>
    <w:p w14:paraId="072642B5" w14:textId="50480533" w:rsidR="00933CCB" w:rsidRDefault="005778DC" w:rsidP="00933CCB">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00933CCB" w:rsidRPr="00E74BB0">
        <w:rPr>
          <w:rFonts w:eastAsia="Calibri" w:cs="Arial"/>
          <w:bCs/>
          <w:szCs w:val="22"/>
          <w:lang w:val="en-AU" w:bidi="ar-SA"/>
        </w:rPr>
        <w:t xml:space="preserve"> accepted Application A11</w:t>
      </w:r>
      <w:r w:rsidR="008F229B">
        <w:rPr>
          <w:rFonts w:eastAsia="Calibri" w:cs="Arial"/>
          <w:bCs/>
          <w:szCs w:val="22"/>
          <w:lang w:val="en-AU" w:bidi="ar-SA"/>
        </w:rPr>
        <w:t>84</w:t>
      </w:r>
      <w:r w:rsidR="00933CCB">
        <w:rPr>
          <w:rFonts w:eastAsia="Calibri" w:cs="Arial"/>
          <w:bCs/>
          <w:szCs w:val="22"/>
          <w:lang w:val="en-AU" w:bidi="ar-SA"/>
        </w:rPr>
        <w:t xml:space="preserve"> which seeks </w:t>
      </w:r>
      <w:r w:rsidR="00933CCB" w:rsidRPr="00933CCB">
        <w:rPr>
          <w:rFonts w:eastAsia="Calibri" w:cs="Arial"/>
          <w:bCs/>
          <w:szCs w:val="22"/>
          <w:lang w:val="en-AU" w:bidi="ar-SA"/>
        </w:rPr>
        <w:t xml:space="preserve">permission to use the enzyme </w:t>
      </w:r>
      <w:r w:rsidR="008F229B">
        <w:rPr>
          <w:rFonts w:eastAsia="Calibri" w:cs="Arial"/>
          <w:bCs/>
          <w:szCs w:val="22"/>
          <w:lang w:val="en-AU" w:bidi="ar-SA"/>
        </w:rPr>
        <w:t>glucoamylase</w:t>
      </w:r>
      <w:r w:rsidR="009F5C49">
        <w:rPr>
          <w:rFonts w:eastAsia="Calibri" w:cs="Arial"/>
          <w:bCs/>
          <w:szCs w:val="22"/>
          <w:lang w:val="en-AU" w:bidi="ar-SA"/>
        </w:rPr>
        <w:t xml:space="preserve"> </w:t>
      </w:r>
      <w:r w:rsidR="00933CCB" w:rsidRPr="00933CCB">
        <w:rPr>
          <w:rFonts w:eastAsia="Calibri" w:cs="Arial"/>
          <w:bCs/>
          <w:szCs w:val="22"/>
          <w:lang w:val="en-AU" w:bidi="ar-SA"/>
        </w:rPr>
        <w:t>(EC 3.</w:t>
      </w:r>
      <w:r w:rsidR="00F342F4">
        <w:rPr>
          <w:rFonts w:eastAsia="Calibri" w:cs="Arial"/>
          <w:bCs/>
          <w:szCs w:val="22"/>
          <w:lang w:val="en-AU" w:bidi="ar-SA"/>
        </w:rPr>
        <w:t>2</w:t>
      </w:r>
      <w:r w:rsidR="00933CCB" w:rsidRPr="00933CCB">
        <w:rPr>
          <w:rFonts w:eastAsia="Calibri" w:cs="Arial"/>
          <w:bCs/>
          <w:szCs w:val="22"/>
          <w:lang w:val="en-AU" w:bidi="ar-SA"/>
        </w:rPr>
        <w:t>.1.</w:t>
      </w:r>
      <w:r w:rsidR="008F229B">
        <w:rPr>
          <w:rFonts w:eastAsia="Calibri" w:cs="Arial"/>
          <w:bCs/>
          <w:szCs w:val="22"/>
          <w:lang w:val="en-AU" w:bidi="ar-SA"/>
        </w:rPr>
        <w:t>3</w:t>
      </w:r>
      <w:r w:rsidR="00933CCB" w:rsidRPr="00933CCB">
        <w:rPr>
          <w:rFonts w:eastAsia="Calibri" w:cs="Arial"/>
          <w:bCs/>
          <w:szCs w:val="22"/>
          <w:lang w:val="en-AU" w:bidi="ar-SA"/>
        </w:rPr>
        <w:t xml:space="preserve">) from a genetically modified </w:t>
      </w:r>
      <w:r w:rsidR="001D1929">
        <w:rPr>
          <w:rFonts w:eastAsia="Calibri" w:cs="Arial"/>
          <w:bCs/>
          <w:szCs w:val="22"/>
          <w:lang w:val="en-AU" w:bidi="ar-SA"/>
        </w:rPr>
        <w:t xml:space="preserve">(GM) </w:t>
      </w:r>
      <w:r w:rsidR="00933CCB" w:rsidRPr="00933CCB">
        <w:rPr>
          <w:rFonts w:eastAsia="Calibri" w:cs="Arial"/>
          <w:bCs/>
          <w:szCs w:val="22"/>
          <w:lang w:val="en-AU" w:bidi="ar-SA"/>
        </w:rPr>
        <w:t xml:space="preserve">strain of </w:t>
      </w:r>
      <w:r w:rsidR="001724C0">
        <w:rPr>
          <w:i/>
        </w:rPr>
        <w:t xml:space="preserve">Aspergillus </w:t>
      </w:r>
      <w:r w:rsidR="008F229B">
        <w:rPr>
          <w:i/>
        </w:rPr>
        <w:t>niger</w:t>
      </w:r>
      <w:r w:rsidR="001724C0">
        <w:rPr>
          <w:i/>
        </w:rPr>
        <w:t xml:space="preserve"> </w:t>
      </w:r>
      <w:r w:rsidR="001724C0">
        <w:t>(</w:t>
      </w:r>
      <w:r w:rsidR="001724C0">
        <w:rPr>
          <w:rFonts w:eastAsia="Calibri" w:cs="Arial"/>
          <w:bCs/>
          <w:i/>
          <w:szCs w:val="22"/>
          <w:lang w:val="en-AU" w:bidi="ar-SA"/>
        </w:rPr>
        <w:t xml:space="preserve">A. </w:t>
      </w:r>
      <w:r w:rsidR="008F229B">
        <w:rPr>
          <w:rFonts w:eastAsia="Calibri" w:cs="Arial"/>
          <w:bCs/>
          <w:i/>
          <w:szCs w:val="22"/>
          <w:lang w:val="en-AU" w:bidi="ar-SA"/>
        </w:rPr>
        <w:t>niger</w:t>
      </w:r>
      <w:r w:rsidR="001724C0">
        <w:rPr>
          <w:rFonts w:eastAsia="Calibri" w:cs="Arial"/>
          <w:bCs/>
          <w:szCs w:val="22"/>
          <w:lang w:val="en-AU" w:bidi="ar-SA"/>
        </w:rPr>
        <w:t>)</w:t>
      </w:r>
      <w:r w:rsidR="001724C0" w:rsidRPr="00933CCB">
        <w:rPr>
          <w:rFonts w:eastAsia="Calibri" w:cs="Arial"/>
          <w:bCs/>
          <w:szCs w:val="22"/>
          <w:lang w:val="en-AU" w:bidi="ar-SA"/>
        </w:rPr>
        <w:t xml:space="preserve"> </w:t>
      </w:r>
      <w:r w:rsidR="00933CCB" w:rsidRPr="00933CCB">
        <w:rPr>
          <w:rFonts w:eastAsia="Calibri" w:cs="Arial"/>
          <w:bCs/>
          <w:szCs w:val="22"/>
          <w:lang w:val="en-AU" w:bidi="ar-SA"/>
        </w:rPr>
        <w:t xml:space="preserve">as a processing aid in </w:t>
      </w:r>
      <w:r w:rsidR="008F229B">
        <w:rPr>
          <w:rFonts w:eastAsia="Calibri" w:cs="Arial"/>
          <w:bCs/>
          <w:szCs w:val="22"/>
          <w:lang w:val="en-AU" w:bidi="ar-SA"/>
        </w:rPr>
        <w:t>starch processing and the production of potable alcohol</w:t>
      </w:r>
      <w:r w:rsidR="00933CCB" w:rsidRPr="009F5C49">
        <w:rPr>
          <w:rFonts w:eastAsia="Calibri" w:cs="Arial"/>
          <w:bCs/>
          <w:szCs w:val="22"/>
          <w:lang w:val="en-AU" w:bidi="ar-SA"/>
        </w:rPr>
        <w:t>.</w:t>
      </w:r>
      <w:r w:rsidR="00933CCB">
        <w:rPr>
          <w:rFonts w:eastAsia="Calibri" w:cs="Arial"/>
          <w:bCs/>
          <w:szCs w:val="22"/>
          <w:lang w:val="en-AU" w:bidi="ar-SA"/>
        </w:rPr>
        <w:t xml:space="preserve"> </w:t>
      </w:r>
      <w:r w:rsidR="00933CCB" w:rsidRPr="00E74BB0">
        <w:rPr>
          <w:rFonts w:eastAsia="Calibri" w:cs="Arial"/>
          <w:bCs/>
          <w:szCs w:val="22"/>
          <w:lang w:val="en-AU" w:bidi="ar-SA"/>
        </w:rPr>
        <w:t xml:space="preserve">The Authority considered the </w:t>
      </w:r>
      <w:r w:rsidR="00933CCB">
        <w:rPr>
          <w:rFonts w:eastAsia="Calibri" w:cs="Arial"/>
          <w:bCs/>
          <w:szCs w:val="22"/>
          <w:lang w:val="en-AU" w:bidi="ar-SA"/>
        </w:rPr>
        <w:t>a</w:t>
      </w:r>
      <w:r w:rsidR="00933CCB" w:rsidRPr="00E74BB0">
        <w:rPr>
          <w:rFonts w:eastAsia="Calibri" w:cs="Arial"/>
          <w:bCs/>
          <w:szCs w:val="22"/>
          <w:lang w:val="en-AU" w:bidi="ar-SA"/>
        </w:rPr>
        <w:t xml:space="preserve">pplication in accordance with Division 1 of Part 3 and has prepared a draft </w:t>
      </w:r>
      <w:r w:rsidR="00933CCB">
        <w:rPr>
          <w:rFonts w:eastAsia="Calibri" w:cs="Arial"/>
          <w:bCs/>
          <w:szCs w:val="22"/>
          <w:lang w:val="en-AU" w:bidi="ar-SA"/>
        </w:rPr>
        <w:t>variation to the Code</w:t>
      </w:r>
      <w:r w:rsidR="00933CCB" w:rsidRPr="00E74BB0">
        <w:rPr>
          <w:rFonts w:eastAsia="Calibri" w:cs="Arial"/>
          <w:bCs/>
          <w:szCs w:val="22"/>
          <w:lang w:val="en-AU" w:bidi="ar-SA"/>
        </w:rPr>
        <w:t xml:space="preserve">. </w:t>
      </w:r>
    </w:p>
    <w:p w14:paraId="16587127" w14:textId="1C96791F" w:rsidR="007B6F9A" w:rsidRDefault="007B6F9A" w:rsidP="00933CCB">
      <w:pPr>
        <w:widowControl/>
        <w:autoSpaceDE w:val="0"/>
        <w:autoSpaceDN w:val="0"/>
        <w:adjustRightInd w:val="0"/>
        <w:rPr>
          <w:rFonts w:eastAsia="Calibri" w:cs="Arial"/>
          <w:bCs/>
          <w:szCs w:val="22"/>
          <w:lang w:val="en-AU" w:bidi="ar-SA"/>
        </w:rPr>
      </w:pPr>
    </w:p>
    <w:p w14:paraId="53B16C28" w14:textId="37147D4D" w:rsidR="007B6F9A" w:rsidRDefault="007B6F9A" w:rsidP="00933CCB">
      <w:pPr>
        <w:widowControl/>
        <w:autoSpaceDE w:val="0"/>
        <w:autoSpaceDN w:val="0"/>
        <w:adjustRightInd w:val="0"/>
        <w:rPr>
          <w:rFonts w:eastAsia="Calibri" w:cs="Arial"/>
          <w:bCs/>
          <w:szCs w:val="22"/>
          <w:lang w:val="en-AU" w:bidi="ar-SA"/>
        </w:rPr>
      </w:pPr>
      <w:r>
        <w:rPr>
          <w:rFonts w:eastAsia="Calibri" w:cs="Arial"/>
          <w:bCs/>
          <w:szCs w:val="22"/>
          <w:lang w:val="en-AU" w:bidi="ar-SA"/>
        </w:rPr>
        <w:t>T</w:t>
      </w:r>
      <w:r w:rsidRPr="007B6F9A">
        <w:rPr>
          <w:rFonts w:eastAsia="Calibri" w:cs="Arial"/>
          <w:bCs/>
          <w:szCs w:val="22"/>
          <w:lang w:val="en-AU" w:bidi="ar-SA"/>
        </w:rPr>
        <w:t xml:space="preserve">he </w:t>
      </w:r>
      <w:r>
        <w:rPr>
          <w:rFonts w:eastAsia="Calibri" w:cs="Arial"/>
          <w:bCs/>
          <w:szCs w:val="22"/>
          <w:lang w:val="en-AU" w:bidi="ar-SA"/>
        </w:rPr>
        <w:t xml:space="preserve">Authority noted that the </w:t>
      </w:r>
      <w:r w:rsidRPr="007B6F9A">
        <w:rPr>
          <w:rFonts w:eastAsia="Calibri" w:cs="Arial"/>
          <w:bCs/>
          <w:szCs w:val="22"/>
          <w:lang w:val="en-AU" w:bidi="ar-SA"/>
        </w:rPr>
        <w:t>IUBMB</w:t>
      </w:r>
      <w:r>
        <w:rPr>
          <w:rFonts w:eastAsia="Calibri" w:cs="Arial"/>
          <w:bCs/>
          <w:szCs w:val="22"/>
          <w:lang w:val="en-AU" w:bidi="ar-SA"/>
        </w:rPr>
        <w:t xml:space="preserve"> </w:t>
      </w:r>
      <w:r w:rsidRPr="007B6F9A">
        <w:rPr>
          <w:rFonts w:eastAsia="Calibri" w:cs="Arial"/>
          <w:bCs/>
          <w:szCs w:val="22"/>
          <w:lang w:val="en-AU" w:bidi="ar-SA"/>
        </w:rPr>
        <w:t>uses the ‘accepted’ name ‘</w:t>
      </w:r>
      <w:r w:rsidR="008F229B" w:rsidRPr="008F229B">
        <w:rPr>
          <w:rFonts w:eastAsia="Calibri" w:cs="Arial"/>
          <w:bCs/>
          <w:szCs w:val="22"/>
          <w:lang w:val="en-AU" w:bidi="ar-SA"/>
        </w:rPr>
        <w:t xml:space="preserve">glucan 1,4-α-glucosidase’ </w:t>
      </w:r>
      <w:r w:rsidRPr="007B6F9A">
        <w:rPr>
          <w:rFonts w:eastAsia="Calibri" w:cs="Arial"/>
          <w:bCs/>
          <w:szCs w:val="22"/>
          <w:lang w:val="en-AU" w:bidi="ar-SA"/>
        </w:rPr>
        <w:t>for th</w:t>
      </w:r>
      <w:r>
        <w:rPr>
          <w:rFonts w:eastAsia="Calibri" w:cs="Arial"/>
          <w:bCs/>
          <w:szCs w:val="22"/>
          <w:lang w:val="en-AU" w:bidi="ar-SA"/>
        </w:rPr>
        <w:t>is</w:t>
      </w:r>
      <w:r w:rsidRPr="007B6F9A">
        <w:rPr>
          <w:rFonts w:eastAsia="Calibri" w:cs="Arial"/>
          <w:bCs/>
          <w:szCs w:val="22"/>
          <w:lang w:val="en-AU" w:bidi="ar-SA"/>
        </w:rPr>
        <w:t xml:space="preserve"> enzyme (IUBMB 2017). ‘Other’ names for this enzyme include ‘</w:t>
      </w:r>
      <w:r w:rsidR="008F229B">
        <w:rPr>
          <w:rFonts w:eastAsia="Calibri" w:cs="Arial"/>
          <w:bCs/>
          <w:szCs w:val="22"/>
          <w:lang w:val="en-AU" w:bidi="ar-SA"/>
        </w:rPr>
        <w:t>glucoamylase’</w:t>
      </w:r>
      <w:r w:rsidRPr="007B6F9A">
        <w:rPr>
          <w:rFonts w:eastAsia="Calibri" w:cs="Arial"/>
          <w:bCs/>
          <w:szCs w:val="22"/>
          <w:lang w:val="en-AU" w:bidi="ar-SA"/>
        </w:rPr>
        <w:t>, which is the name u</w:t>
      </w:r>
      <w:r w:rsidR="003B1AD1">
        <w:rPr>
          <w:rFonts w:eastAsia="Calibri" w:cs="Arial"/>
          <w:bCs/>
          <w:szCs w:val="22"/>
          <w:lang w:val="en-AU" w:bidi="ar-SA"/>
        </w:rPr>
        <w:t xml:space="preserve">sed throughout the application and, as such, </w:t>
      </w:r>
      <w:r w:rsidRPr="007B6F9A">
        <w:rPr>
          <w:rFonts w:eastAsia="Calibri" w:cs="Arial"/>
          <w:bCs/>
          <w:szCs w:val="22"/>
          <w:lang w:val="en-AU" w:bidi="ar-SA"/>
        </w:rPr>
        <w:t>this document.</w:t>
      </w:r>
      <w:r w:rsidR="008F229B">
        <w:rPr>
          <w:rFonts w:eastAsia="Calibri" w:cs="Arial"/>
          <w:bCs/>
          <w:szCs w:val="22"/>
          <w:lang w:val="en-AU" w:bidi="ar-SA"/>
        </w:rPr>
        <w:t xml:space="preserve"> ‘Glucoamylase’ </w:t>
      </w:r>
      <w:r w:rsidRPr="007B6F9A">
        <w:rPr>
          <w:rFonts w:eastAsia="Calibri" w:cs="Arial"/>
          <w:bCs/>
          <w:szCs w:val="22"/>
          <w:lang w:val="en-AU" w:bidi="ar-SA"/>
        </w:rPr>
        <w:t xml:space="preserve">is the name that </w:t>
      </w:r>
      <w:r>
        <w:rPr>
          <w:rFonts w:eastAsia="Calibri" w:cs="Arial"/>
          <w:bCs/>
          <w:szCs w:val="22"/>
          <w:lang w:val="en-AU" w:bidi="ar-SA"/>
        </w:rPr>
        <w:t>has been</w:t>
      </w:r>
      <w:r w:rsidRPr="007B6F9A">
        <w:rPr>
          <w:rFonts w:eastAsia="Calibri" w:cs="Arial"/>
          <w:bCs/>
          <w:szCs w:val="22"/>
          <w:lang w:val="en-AU" w:bidi="ar-SA"/>
        </w:rPr>
        <w:t xml:space="preserve"> used in the proposed draft variation to the Code for this enzyme</w:t>
      </w:r>
      <w:r w:rsidR="008F229B">
        <w:rPr>
          <w:rFonts w:eastAsia="Calibri" w:cs="Arial"/>
          <w:bCs/>
          <w:szCs w:val="22"/>
          <w:lang w:val="en-AU" w:bidi="ar-SA"/>
        </w:rPr>
        <w:t xml:space="preserve"> with the number EC 3.2.1.3</w:t>
      </w:r>
      <w:r w:rsidRPr="007B6F9A">
        <w:rPr>
          <w:rFonts w:eastAsia="Calibri" w:cs="Arial"/>
          <w:bCs/>
          <w:szCs w:val="22"/>
          <w:lang w:val="en-AU" w:bidi="ar-SA"/>
        </w:rPr>
        <w:t>.</w:t>
      </w:r>
    </w:p>
    <w:p w14:paraId="61D9BE8B" w14:textId="77777777" w:rsidR="00933CCB" w:rsidRDefault="00933CCB" w:rsidP="00933CCB">
      <w:pPr>
        <w:widowControl/>
        <w:autoSpaceDE w:val="0"/>
        <w:autoSpaceDN w:val="0"/>
        <w:adjustRightInd w:val="0"/>
        <w:rPr>
          <w:rFonts w:eastAsia="Calibri" w:cs="Arial"/>
          <w:bCs/>
          <w:color w:val="FF0000"/>
          <w:szCs w:val="22"/>
          <w:lang w:val="en-AU" w:bidi="ar-SA"/>
        </w:rPr>
      </w:pPr>
    </w:p>
    <w:p w14:paraId="325AE9C7"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64C74225" w14:textId="77777777" w:rsidR="00AB0275" w:rsidRDefault="00AB0275" w:rsidP="00AB0275">
      <w:pPr>
        <w:rPr>
          <w:lang w:val="en-AU" w:eastAsia="en-GB" w:bidi="ar-SA"/>
        </w:rPr>
      </w:pPr>
    </w:p>
    <w:p w14:paraId="4B4170E3" w14:textId="741664CA" w:rsidR="00AB0275" w:rsidRDefault="00AB0275" w:rsidP="00AB0275">
      <w:pPr>
        <w:rPr>
          <w:lang w:val="en-AU" w:eastAsia="en-GB" w:bidi="ar-SA"/>
        </w:rPr>
      </w:pPr>
      <w:r>
        <w:rPr>
          <w:lang w:val="en-AU" w:eastAsia="en-GB" w:bidi="ar-SA"/>
        </w:rPr>
        <w:t>The Authority ha</w:t>
      </w:r>
      <w:r w:rsidR="00933CCB">
        <w:rPr>
          <w:lang w:val="en-AU" w:eastAsia="en-GB" w:bidi="ar-SA"/>
        </w:rPr>
        <w:t xml:space="preserve">s prepared a draft </w:t>
      </w:r>
      <w:r w:rsidR="00DA445D">
        <w:rPr>
          <w:lang w:val="en-AU" w:eastAsia="en-GB" w:bidi="ar-SA"/>
        </w:rPr>
        <w:t>variation amending</w:t>
      </w:r>
      <w:r w:rsidR="00933CCB">
        <w:rPr>
          <w:lang w:val="en-AU" w:eastAsia="en-GB" w:bidi="ar-SA"/>
        </w:rPr>
        <w:t xml:space="preserve"> the table to </w:t>
      </w:r>
      <w:r w:rsidR="00996476">
        <w:rPr>
          <w:lang w:val="en-AU" w:eastAsia="en-GB" w:bidi="ar-SA"/>
        </w:rPr>
        <w:t>s</w:t>
      </w:r>
      <w:r w:rsidR="00C1034F">
        <w:rPr>
          <w:lang w:val="en-AU" w:eastAsia="en-GB" w:bidi="ar-SA"/>
        </w:rPr>
        <w:t>ubs</w:t>
      </w:r>
      <w:r w:rsidR="00996476">
        <w:rPr>
          <w:lang w:val="en-AU" w:eastAsia="en-GB" w:bidi="ar-SA"/>
        </w:rPr>
        <w:t xml:space="preserve">ection </w:t>
      </w:r>
      <w:r w:rsidR="00933CCB" w:rsidRPr="00933CCB">
        <w:rPr>
          <w:lang w:val="en-AU" w:eastAsia="en-GB" w:bidi="ar-SA"/>
        </w:rPr>
        <w:t xml:space="preserve">S18––9(3) in Schedule 18 of the Code to permit the use of the enzyme </w:t>
      </w:r>
      <w:r w:rsidR="008F229B">
        <w:rPr>
          <w:lang w:val="en-AU" w:eastAsia="en-GB" w:bidi="ar-SA"/>
        </w:rPr>
        <w:t>glucoamylase</w:t>
      </w:r>
      <w:r w:rsidR="00933CCB" w:rsidRPr="00933CCB">
        <w:rPr>
          <w:lang w:val="en-AU" w:eastAsia="en-GB" w:bidi="ar-SA"/>
        </w:rPr>
        <w:t xml:space="preserve"> (EC 3.</w:t>
      </w:r>
      <w:r w:rsidR="00F342F4">
        <w:rPr>
          <w:lang w:val="en-AU" w:eastAsia="en-GB" w:bidi="ar-SA"/>
        </w:rPr>
        <w:t>2</w:t>
      </w:r>
      <w:r w:rsidR="00933CCB" w:rsidRPr="00933CCB">
        <w:rPr>
          <w:lang w:val="en-AU" w:eastAsia="en-GB" w:bidi="ar-SA"/>
        </w:rPr>
        <w:t>.1.</w:t>
      </w:r>
      <w:r w:rsidR="008F229B">
        <w:rPr>
          <w:lang w:val="en-AU" w:eastAsia="en-GB" w:bidi="ar-SA"/>
        </w:rPr>
        <w:t>3</w:t>
      </w:r>
      <w:r w:rsidR="00933CCB" w:rsidRPr="00933CCB">
        <w:rPr>
          <w:lang w:val="en-AU" w:eastAsia="en-GB" w:bidi="ar-SA"/>
        </w:rPr>
        <w:t xml:space="preserve">) from a </w:t>
      </w:r>
      <w:r w:rsidR="004E3950">
        <w:rPr>
          <w:lang w:val="en-AU" w:eastAsia="en-GB" w:bidi="ar-SA"/>
        </w:rPr>
        <w:t>GM</w:t>
      </w:r>
      <w:r w:rsidR="00933CCB" w:rsidRPr="00933CCB">
        <w:rPr>
          <w:lang w:val="en-AU" w:eastAsia="en-GB" w:bidi="ar-SA"/>
        </w:rPr>
        <w:t xml:space="preserve"> strain of </w:t>
      </w:r>
      <w:r w:rsidR="009F5C49">
        <w:rPr>
          <w:i/>
          <w:lang w:val="en-AU" w:eastAsia="en-GB" w:bidi="ar-SA"/>
        </w:rPr>
        <w:t xml:space="preserve">A. </w:t>
      </w:r>
      <w:r w:rsidR="008F229B">
        <w:rPr>
          <w:i/>
          <w:lang w:val="en-AU" w:eastAsia="en-GB" w:bidi="ar-SA"/>
        </w:rPr>
        <w:t>niger</w:t>
      </w:r>
      <w:r w:rsidR="00933CCB" w:rsidRPr="00933CCB">
        <w:rPr>
          <w:lang w:val="en-AU" w:eastAsia="en-GB" w:bidi="ar-SA"/>
        </w:rPr>
        <w:t xml:space="preserve"> as a processing aid in </w:t>
      </w:r>
      <w:r w:rsidR="008F229B">
        <w:rPr>
          <w:lang w:val="en-AU" w:eastAsia="en-GB" w:bidi="ar-SA"/>
        </w:rPr>
        <w:t>starch processing and the production of potable alcohol</w:t>
      </w:r>
      <w:r w:rsidR="009F5C49">
        <w:rPr>
          <w:lang w:val="en-AU" w:eastAsia="en-GB" w:bidi="ar-SA"/>
        </w:rPr>
        <w:t>.</w:t>
      </w:r>
    </w:p>
    <w:p w14:paraId="2894A070" w14:textId="77777777" w:rsidR="00AB0275" w:rsidRDefault="00AB0275" w:rsidP="00AB0275">
      <w:pPr>
        <w:rPr>
          <w:lang w:val="en-AU" w:eastAsia="en-GB" w:bidi="ar-SA"/>
        </w:rPr>
      </w:pPr>
    </w:p>
    <w:p w14:paraId="68DBB8B5"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5049F7A8" w14:textId="77777777" w:rsidR="00AB0275" w:rsidRDefault="00AB0275" w:rsidP="00AB0275">
      <w:pPr>
        <w:rPr>
          <w:lang w:val="en-AU" w:eastAsia="en-GB" w:bidi="ar-SA"/>
        </w:rPr>
      </w:pPr>
    </w:p>
    <w:p w14:paraId="40AEC431" w14:textId="423A765F" w:rsidR="00AB0275"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57DBF4F3" w14:textId="70A26670" w:rsidR="00933CCB" w:rsidRDefault="00933CCB" w:rsidP="00AB0275">
      <w:pPr>
        <w:widowControl/>
        <w:autoSpaceDE w:val="0"/>
        <w:autoSpaceDN w:val="0"/>
        <w:adjustRightInd w:val="0"/>
        <w:rPr>
          <w:rFonts w:eastAsia="Calibri" w:cs="Arial"/>
          <w:bCs/>
          <w:szCs w:val="22"/>
          <w:lang w:val="en-AU" w:bidi="ar-SA"/>
        </w:rPr>
      </w:pPr>
    </w:p>
    <w:p w14:paraId="38639A35" w14:textId="4042D98B" w:rsidR="00933CCB" w:rsidRDefault="00933CCB" w:rsidP="00933CCB">
      <w:pPr>
        <w:rPr>
          <w:rFonts w:eastAsia="Calibri" w:cs="Arial"/>
          <w:bCs/>
          <w:szCs w:val="22"/>
          <w:lang w:val="en-AU" w:bidi="ar-SA"/>
        </w:rPr>
      </w:pPr>
      <w:r>
        <w:rPr>
          <w:rFonts w:eastAsia="Calibri" w:cs="Arial"/>
          <w:bCs/>
          <w:szCs w:val="22"/>
          <w:lang w:val="en-AU" w:bidi="ar-SA"/>
        </w:rPr>
        <w:t xml:space="preserve">Existing provisions of the Code incorporate a document by reference that will prescribe identity and purity specifications for the processing aid to be permitted by the draft variation. </w:t>
      </w:r>
      <w:r>
        <w:t xml:space="preserve">Section 1.1.1—15 of the Code requires substances used as </w:t>
      </w:r>
      <w:r w:rsidR="00B42FD2">
        <w:t>processing aids</w:t>
      </w:r>
      <w:r>
        <w:t xml:space="preserve"> to comply with any relevant identity and purity specifications listed in Schedule 3 of the Code. Section S3—2 of Schedule 3 incorporates by reference the specifications </w:t>
      </w:r>
      <w:r>
        <w:rPr>
          <w:rFonts w:eastAsia="Calibri" w:cs="Arial"/>
          <w:bCs/>
          <w:szCs w:val="22"/>
          <w:lang w:val="en-AU" w:bidi="ar-SA"/>
        </w:rPr>
        <w:t xml:space="preserve">listed in </w:t>
      </w:r>
      <w:r>
        <w:t xml:space="preserve">the </w:t>
      </w:r>
      <w:r w:rsidR="0097648A" w:rsidRPr="006014F1">
        <w:t>Joint FAO/WHO Expert Committee on Food Additives</w:t>
      </w:r>
      <w:r w:rsidR="0097648A">
        <w:t xml:space="preserve"> (</w:t>
      </w:r>
      <w:r w:rsidR="0097648A" w:rsidRPr="0038585F">
        <w:t xml:space="preserve">JECFA) </w:t>
      </w:r>
      <w:r w:rsidR="00B42FD2" w:rsidRPr="0038585F">
        <w:rPr>
          <w:color w:val="000000" w:themeColor="text1"/>
        </w:rPr>
        <w:t>Compendium of Food Additive Specifications (FAO/WHO 201</w:t>
      </w:r>
      <w:r w:rsidR="001A054C">
        <w:rPr>
          <w:color w:val="000000" w:themeColor="text1"/>
        </w:rPr>
        <w:t>7</w:t>
      </w:r>
      <w:r w:rsidR="00B42FD2" w:rsidRPr="0038585F">
        <w:rPr>
          <w:color w:val="000000" w:themeColor="text1"/>
        </w:rPr>
        <w:t xml:space="preserve">) and the </w:t>
      </w:r>
      <w:r w:rsidRPr="0038585F">
        <w:t>United State</w:t>
      </w:r>
      <w:r w:rsidR="001A054C">
        <w:t>s Pharmacopeial Convention (2018</w:t>
      </w:r>
      <w:r w:rsidRPr="0038585F">
        <w:t>) Food Chemicals Codex (1</w:t>
      </w:r>
      <w:r w:rsidR="001A054C">
        <w:t>1</w:t>
      </w:r>
      <w:r w:rsidRPr="0038585F">
        <w:rPr>
          <w:vertAlign w:val="superscript"/>
        </w:rPr>
        <w:t>th</w:t>
      </w:r>
      <w:r w:rsidRPr="0038585F">
        <w:t xml:space="preserve"> edition).</w:t>
      </w:r>
      <w:r w:rsidR="00B42FD2">
        <w:t xml:space="preserve"> These include </w:t>
      </w:r>
      <w:r>
        <w:t>specification</w:t>
      </w:r>
      <w:r w:rsidR="00B42FD2">
        <w:t>s</w:t>
      </w:r>
      <w:r>
        <w:t xml:space="preserve"> for </w:t>
      </w:r>
      <w:r w:rsidR="00B42FD2">
        <w:t>enzyme preparations used in food processing</w:t>
      </w:r>
      <w:r>
        <w:t>.</w:t>
      </w:r>
    </w:p>
    <w:p w14:paraId="2140BEEA" w14:textId="77777777" w:rsidR="00933CCB" w:rsidRPr="00D13E34" w:rsidRDefault="00933CCB" w:rsidP="00AB0275">
      <w:pPr>
        <w:widowControl/>
        <w:autoSpaceDE w:val="0"/>
        <w:autoSpaceDN w:val="0"/>
        <w:adjustRightInd w:val="0"/>
        <w:rPr>
          <w:rFonts w:eastAsia="Calibri" w:cs="Arial"/>
          <w:bCs/>
          <w:szCs w:val="22"/>
          <w:lang w:val="en-AU" w:bidi="ar-SA"/>
        </w:rPr>
      </w:pPr>
    </w:p>
    <w:p w14:paraId="7F143A92"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4617F33E" w14:textId="77777777" w:rsidR="00AB0275" w:rsidRDefault="00AB0275" w:rsidP="00AB0275">
      <w:pPr>
        <w:rPr>
          <w:lang w:val="en-AU" w:eastAsia="en-GB" w:bidi="ar-SA"/>
        </w:rPr>
      </w:pPr>
    </w:p>
    <w:p w14:paraId="208F594E" w14:textId="1B146009" w:rsidR="00B42FD2" w:rsidRPr="00630F20" w:rsidRDefault="00B42FD2" w:rsidP="00B42FD2">
      <w:pPr>
        <w:widowControl/>
        <w:rPr>
          <w:szCs w:val="22"/>
        </w:rPr>
      </w:pPr>
      <w:r w:rsidRPr="00630F20">
        <w:rPr>
          <w:szCs w:val="22"/>
        </w:rPr>
        <w:t>In accordance with the procedure in Division 1 of Part 3 of the FSANZ Act, the Authority’s consideration of Application A11</w:t>
      </w:r>
      <w:r w:rsidR="005E215E">
        <w:rPr>
          <w:szCs w:val="22"/>
        </w:rPr>
        <w:t>8</w:t>
      </w:r>
      <w:r w:rsidR="008F229B">
        <w:rPr>
          <w:szCs w:val="22"/>
        </w:rPr>
        <w:t>4</w:t>
      </w:r>
      <w:r w:rsidRPr="00630F20">
        <w:rPr>
          <w:szCs w:val="22"/>
        </w:rPr>
        <w:t xml:space="preserve"> will include one round of public consultation following an assessment and the preparation of a draft variation and associated assessment summary.  A call for submissions (including the draft variation) will occur for a six-week consultation period.</w:t>
      </w:r>
    </w:p>
    <w:p w14:paraId="72D06995" w14:textId="01583793" w:rsidR="00B42FD2" w:rsidRDefault="00B42FD2" w:rsidP="00AB0275">
      <w:pPr>
        <w:widowControl/>
        <w:autoSpaceDE w:val="0"/>
        <w:autoSpaceDN w:val="0"/>
        <w:adjustRightInd w:val="0"/>
        <w:rPr>
          <w:color w:val="FF0000"/>
        </w:rPr>
      </w:pPr>
    </w:p>
    <w:p w14:paraId="72FF2098" w14:textId="6FDC0942" w:rsidR="00B42FD2" w:rsidRDefault="00B42FD2" w:rsidP="00B42FD2">
      <w:pPr>
        <w:rPr>
          <w:bCs/>
        </w:rPr>
      </w:pPr>
      <w:r w:rsidRPr="00825510">
        <w:rPr>
          <w:bCs/>
        </w:rPr>
        <w:t xml:space="preserve">The Office of Best Practice Regulation (OBPR) granted FSANZ a standing exemption from needing to develop a Regulatory Impact Statement for </w:t>
      </w:r>
      <w:r>
        <w:rPr>
          <w:bCs/>
        </w:rPr>
        <w:t xml:space="preserve">proposed variations of the Code to permit additional processing aids (OBPR correspondence dated 24 November 2010 - </w:t>
      </w:r>
      <w:r w:rsidRPr="00825510">
        <w:rPr>
          <w:bCs/>
        </w:rPr>
        <w:t xml:space="preserve">reference 12065). This standing exemption was provided as permitting additional processing aids </w:t>
      </w:r>
      <w:r w:rsidRPr="00630F20">
        <w:rPr>
          <w:szCs w:val="22"/>
        </w:rPr>
        <w:t xml:space="preserve">is likely to have </w:t>
      </w:r>
      <w:r>
        <w:rPr>
          <w:szCs w:val="22"/>
        </w:rPr>
        <w:t xml:space="preserve">only </w:t>
      </w:r>
      <w:r w:rsidRPr="00630F20">
        <w:rPr>
          <w:szCs w:val="22"/>
        </w:rPr>
        <w:t>a minor impact on business and individuals</w:t>
      </w:r>
      <w:r>
        <w:rPr>
          <w:bCs/>
        </w:rPr>
        <w:t xml:space="preserve">. It </w:t>
      </w:r>
      <w:r w:rsidRPr="00825510">
        <w:rPr>
          <w:bCs/>
        </w:rPr>
        <w:t>is a mino</w:t>
      </w:r>
      <w:r>
        <w:rPr>
          <w:bCs/>
        </w:rPr>
        <w:t xml:space="preserve">r, deregulatory change that allows for the </w:t>
      </w:r>
      <w:r w:rsidRPr="00825510">
        <w:rPr>
          <w:bCs/>
        </w:rPr>
        <w:t xml:space="preserve">introduction of a food </w:t>
      </w:r>
      <w:r>
        <w:rPr>
          <w:bCs/>
        </w:rPr>
        <w:t xml:space="preserve">product </w:t>
      </w:r>
      <w:r w:rsidRPr="00825510">
        <w:rPr>
          <w:bCs/>
        </w:rPr>
        <w:t>to the food supply that has been determined to be safe</w:t>
      </w:r>
      <w:r>
        <w:rPr>
          <w:bCs/>
        </w:rPr>
        <w:t>. The</w:t>
      </w:r>
      <w:r w:rsidRPr="00825510">
        <w:rPr>
          <w:bCs/>
        </w:rPr>
        <w:t xml:space="preserve"> use </w:t>
      </w:r>
      <w:r>
        <w:rPr>
          <w:bCs/>
        </w:rPr>
        <w:t xml:space="preserve">of the approved processing aid </w:t>
      </w:r>
      <w:r w:rsidRPr="00825510">
        <w:rPr>
          <w:bCs/>
        </w:rPr>
        <w:t xml:space="preserve">is </w:t>
      </w:r>
      <w:r>
        <w:rPr>
          <w:bCs/>
        </w:rPr>
        <w:t xml:space="preserve">also </w:t>
      </w:r>
      <w:r w:rsidRPr="00825510">
        <w:rPr>
          <w:bCs/>
        </w:rPr>
        <w:t xml:space="preserve">voluntary. </w:t>
      </w:r>
    </w:p>
    <w:p w14:paraId="79FBDC32" w14:textId="77777777" w:rsidR="00F342F4" w:rsidRDefault="00F342F4" w:rsidP="00B42FD2">
      <w:pPr>
        <w:rPr>
          <w:bCs/>
        </w:rPr>
      </w:pPr>
    </w:p>
    <w:p w14:paraId="060C03CD"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15FA7B15" w14:textId="77777777" w:rsidR="00AB0275" w:rsidRDefault="00AB0275" w:rsidP="00AB0275">
      <w:pPr>
        <w:rPr>
          <w:rFonts w:eastAsiaTheme="minorHAnsi"/>
          <w:lang w:val="en-AU" w:bidi="ar-SA"/>
        </w:rPr>
      </w:pPr>
    </w:p>
    <w:p w14:paraId="4550A387"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419E5626" w14:textId="77777777" w:rsidR="00AB0275" w:rsidRDefault="00AB0275" w:rsidP="00AB0275">
      <w:pPr>
        <w:rPr>
          <w:rFonts w:eastAsiaTheme="minorHAnsi"/>
          <w:lang w:val="en-AU" w:bidi="ar-SA"/>
        </w:rPr>
      </w:pPr>
    </w:p>
    <w:p w14:paraId="725BBD0E"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4470A657" w14:textId="77777777" w:rsidR="00AB0275" w:rsidRPr="00AD344F" w:rsidRDefault="00AB0275" w:rsidP="00AB0275">
      <w:pPr>
        <w:rPr>
          <w:b/>
        </w:rPr>
      </w:pPr>
    </w:p>
    <w:p w14:paraId="510B48C9" w14:textId="4E9D5E27" w:rsidR="004227AD" w:rsidRDefault="004227AD" w:rsidP="004227AD">
      <w:r>
        <w:t>Item [1] of the variation inserts in the table to subsection S18—9(3) in Schedule 18 in alphabetical order, a new entry for “</w:t>
      </w:r>
      <w:r w:rsidR="001470DD">
        <w:t>Glucoamylase</w:t>
      </w:r>
      <w:r w:rsidRPr="004227AD">
        <w:t xml:space="preserve"> (EC 3.</w:t>
      </w:r>
      <w:r w:rsidR="00F342F4">
        <w:t>2</w:t>
      </w:r>
      <w:r w:rsidRPr="004227AD">
        <w:t>.</w:t>
      </w:r>
      <w:r w:rsidR="00F342F4">
        <w:t>1.</w:t>
      </w:r>
      <w:r w:rsidR="001470DD">
        <w:t>3</w:t>
      </w:r>
      <w:r w:rsidRPr="004227AD">
        <w:t>) sourced from</w:t>
      </w:r>
      <w:r w:rsidR="00F342F4">
        <w:rPr>
          <w:i/>
        </w:rPr>
        <w:t xml:space="preserve"> </w:t>
      </w:r>
      <w:r w:rsidR="009F5C49">
        <w:rPr>
          <w:i/>
        </w:rPr>
        <w:t xml:space="preserve">Aspergillus </w:t>
      </w:r>
      <w:r w:rsidR="001470DD">
        <w:rPr>
          <w:i/>
        </w:rPr>
        <w:t>niger</w:t>
      </w:r>
      <w:r w:rsidR="00F342F4">
        <w:rPr>
          <w:i/>
        </w:rPr>
        <w:t xml:space="preserve"> </w:t>
      </w:r>
      <w:r w:rsidR="00FF574C" w:rsidRPr="00384212">
        <w:t xml:space="preserve">containing the </w:t>
      </w:r>
      <w:r w:rsidR="001470DD">
        <w:t>glucoamylase</w:t>
      </w:r>
      <w:r w:rsidR="009F5C49">
        <w:t xml:space="preserve"> </w:t>
      </w:r>
      <w:r w:rsidR="007F65F7">
        <w:t xml:space="preserve">gene </w:t>
      </w:r>
      <w:r w:rsidR="00FF574C" w:rsidRPr="00384212">
        <w:t xml:space="preserve">from </w:t>
      </w:r>
      <w:r w:rsidR="001470DD">
        <w:rPr>
          <w:i/>
        </w:rPr>
        <w:t>Trametes cingulata</w:t>
      </w:r>
      <w:r w:rsidRPr="00384212">
        <w:t xml:space="preserve">” </w:t>
      </w:r>
      <w:r>
        <w:t>into column 1, and “</w:t>
      </w:r>
      <w:r w:rsidR="00DA6AB7">
        <w:t xml:space="preserve">For use in </w:t>
      </w:r>
      <w:r w:rsidR="001470DD">
        <w:t>starch processing and the production of potable alcohol</w:t>
      </w:r>
      <w:r>
        <w:t>” into column 2, and “GMP” into column 3.</w:t>
      </w:r>
    </w:p>
    <w:p w14:paraId="0859FF4E" w14:textId="2BBC5F22" w:rsidR="004227AD" w:rsidRDefault="004227AD" w:rsidP="004227AD"/>
    <w:p w14:paraId="041FB176" w14:textId="348E714B" w:rsidR="00511FD3" w:rsidRDefault="004227AD" w:rsidP="004227AD">
      <w:pPr>
        <w:rPr>
          <w:lang w:val="en-AU" w:eastAsia="en-GB" w:bidi="ar-SA"/>
        </w:rPr>
      </w:pPr>
      <w:r w:rsidRPr="0006177A">
        <w:t xml:space="preserve">The new entry </w:t>
      </w:r>
      <w:r>
        <w:t>will, in effect, permit</w:t>
      </w:r>
      <w:r w:rsidRPr="0006177A">
        <w:t xml:space="preserve"> </w:t>
      </w:r>
      <w:r w:rsidRPr="00630F20">
        <w:t xml:space="preserve">the </w:t>
      </w:r>
      <w:r w:rsidR="00DA6AB7">
        <w:t xml:space="preserve">use of the </w:t>
      </w:r>
      <w:r w:rsidRPr="00630F20">
        <w:t>enzyme</w:t>
      </w:r>
      <w:r w:rsidR="00DA6AB7">
        <w:t>,</w:t>
      </w:r>
      <w:r w:rsidRPr="00630F20">
        <w:t xml:space="preserve"> </w:t>
      </w:r>
      <w:r w:rsidR="001470DD">
        <w:t>glucoamylase</w:t>
      </w:r>
      <w:r w:rsidR="00FF574C">
        <w:rPr>
          <w:lang w:bidi="ar-SA"/>
        </w:rPr>
        <w:t xml:space="preserve"> </w:t>
      </w:r>
      <w:r>
        <w:t>(EC number 3.</w:t>
      </w:r>
      <w:r w:rsidR="00F342F4">
        <w:t>2</w:t>
      </w:r>
      <w:r>
        <w:t>.1.</w:t>
      </w:r>
      <w:r w:rsidR="001470DD">
        <w:t>3</w:t>
      </w:r>
      <w:r w:rsidR="00907353">
        <w:t xml:space="preserve">), </w:t>
      </w:r>
      <w:r w:rsidR="00DA6AB7">
        <w:t xml:space="preserve">sourced </w:t>
      </w:r>
      <w:r w:rsidR="00907353">
        <w:t xml:space="preserve">from </w:t>
      </w:r>
      <w:r w:rsidR="00DA6AB7">
        <w:t xml:space="preserve">a particular </w:t>
      </w:r>
      <w:r w:rsidR="004E3950">
        <w:t>GM</w:t>
      </w:r>
      <w:r w:rsidRPr="00630F20">
        <w:t xml:space="preserve"> strain of </w:t>
      </w:r>
      <w:r w:rsidR="009F5C49">
        <w:rPr>
          <w:i/>
        </w:rPr>
        <w:t>A</w:t>
      </w:r>
      <w:r w:rsidR="00FF574C">
        <w:rPr>
          <w:i/>
        </w:rPr>
        <w:t>.</w:t>
      </w:r>
      <w:r w:rsidR="00F342F4">
        <w:rPr>
          <w:i/>
        </w:rPr>
        <w:t xml:space="preserve"> </w:t>
      </w:r>
      <w:r w:rsidR="001470DD">
        <w:rPr>
          <w:i/>
        </w:rPr>
        <w:t>niger</w:t>
      </w:r>
      <w:r w:rsidR="005E215E">
        <w:rPr>
          <w:i/>
        </w:rPr>
        <w:t xml:space="preserve"> (A. niger</w:t>
      </w:r>
      <w:r w:rsidR="005E215E">
        <w:t xml:space="preserve"> containing the glucoamylase gene from </w:t>
      </w:r>
      <w:r w:rsidR="005E215E">
        <w:rPr>
          <w:i/>
        </w:rPr>
        <w:t>T</w:t>
      </w:r>
      <w:r w:rsidR="005A26D6">
        <w:rPr>
          <w:i/>
        </w:rPr>
        <w:t>rametes</w:t>
      </w:r>
      <w:r w:rsidR="00DA6AB7">
        <w:rPr>
          <w:i/>
        </w:rPr>
        <w:t xml:space="preserve"> </w:t>
      </w:r>
      <w:r w:rsidR="005E215E">
        <w:rPr>
          <w:i/>
        </w:rPr>
        <w:t>cingulata</w:t>
      </w:r>
      <w:r w:rsidR="005E215E">
        <w:t>)</w:t>
      </w:r>
      <w:r>
        <w:rPr>
          <w:lang w:bidi="ar-SA"/>
        </w:rPr>
        <w:t>,</w:t>
      </w:r>
      <w:r>
        <w:rPr>
          <w:lang w:val="en-AU"/>
        </w:rPr>
        <w:t xml:space="preserve"> </w:t>
      </w:r>
      <w:bookmarkStart w:id="115" w:name="_Toc11735637"/>
      <w:bookmarkStart w:id="116" w:name="_Toc29883122"/>
      <w:bookmarkStart w:id="117" w:name="_Toc41906809"/>
      <w:bookmarkStart w:id="118" w:name="_Toc41907556"/>
      <w:bookmarkStart w:id="119" w:name="_Toc120358587"/>
      <w:bookmarkStart w:id="120" w:name="_Toc175381446"/>
      <w:bookmarkStart w:id="121" w:name="_Toc175381454"/>
      <w:bookmarkEnd w:id="115"/>
      <w:bookmarkEnd w:id="116"/>
      <w:bookmarkEnd w:id="117"/>
      <w:bookmarkEnd w:id="118"/>
      <w:bookmarkEnd w:id="119"/>
      <w:bookmarkEnd w:id="120"/>
      <w:bookmarkEnd w:id="121"/>
      <w:r w:rsidR="00DA6AB7">
        <w:rPr>
          <w:lang w:val="en-AU" w:eastAsia="en-GB" w:bidi="ar-SA"/>
        </w:rPr>
        <w:t xml:space="preserve">as a processing aid </w:t>
      </w:r>
      <w:r w:rsidR="00511FD3">
        <w:rPr>
          <w:lang w:val="en-AU" w:eastAsia="en-GB" w:bidi="ar-SA"/>
        </w:rPr>
        <w:t>f</w:t>
      </w:r>
      <w:r w:rsidR="001F678B">
        <w:rPr>
          <w:lang w:val="en-AU" w:eastAsia="en-GB" w:bidi="ar-SA"/>
        </w:rPr>
        <w:t>or a specific technologi</w:t>
      </w:r>
      <w:r w:rsidR="00511FD3">
        <w:rPr>
          <w:lang w:val="en-AU" w:eastAsia="en-GB" w:bidi="ar-SA"/>
        </w:rPr>
        <w:t>cal purpose.</w:t>
      </w:r>
    </w:p>
    <w:p w14:paraId="26EB1C8E" w14:textId="77777777" w:rsidR="00511FD3" w:rsidRDefault="00511FD3" w:rsidP="004227AD">
      <w:pPr>
        <w:rPr>
          <w:lang w:val="en-AU" w:eastAsia="en-GB" w:bidi="ar-SA"/>
        </w:rPr>
      </w:pPr>
    </w:p>
    <w:p w14:paraId="66F537B1" w14:textId="66A5BAF8" w:rsidR="00DA6AB7" w:rsidRDefault="00511FD3" w:rsidP="004227AD">
      <w:pPr>
        <w:rPr>
          <w:lang w:val="en-AU" w:eastAsia="en-GB" w:bidi="ar-SA"/>
        </w:rPr>
      </w:pPr>
      <w:r w:rsidRPr="006A702D">
        <w:t>The tech</w:t>
      </w:r>
      <w:r>
        <w:t xml:space="preserve">nological purpose </w:t>
      </w:r>
      <w:r w:rsidR="001F678B">
        <w:t xml:space="preserve">for this enzyme </w:t>
      </w:r>
      <w:r>
        <w:t>is use as a processing aid in</w:t>
      </w:r>
      <w:r w:rsidR="00DA6AB7">
        <w:rPr>
          <w:lang w:val="en-AU" w:eastAsia="en-GB" w:bidi="ar-SA"/>
        </w:rPr>
        <w:t xml:space="preserve"> </w:t>
      </w:r>
      <w:r w:rsidR="001470DD">
        <w:rPr>
          <w:lang w:val="en-AU" w:eastAsia="en-GB" w:bidi="ar-SA"/>
        </w:rPr>
        <w:t>starch processing and the production of potable alcohol</w:t>
      </w:r>
      <w:r w:rsidR="00DA6AB7">
        <w:rPr>
          <w:lang w:val="en-AU" w:eastAsia="en-GB" w:bidi="ar-SA"/>
        </w:rPr>
        <w:t>.</w:t>
      </w:r>
    </w:p>
    <w:p w14:paraId="408A250D" w14:textId="77777777" w:rsidR="00DA6AB7" w:rsidRDefault="00DA6AB7" w:rsidP="004227AD">
      <w:pPr>
        <w:rPr>
          <w:lang w:val="en-AU" w:eastAsia="en-GB" w:bidi="ar-SA"/>
        </w:rPr>
      </w:pPr>
    </w:p>
    <w:p w14:paraId="749A624E" w14:textId="3BF7C612" w:rsidR="004227AD" w:rsidRPr="004227AD" w:rsidRDefault="00511FD3" w:rsidP="004227AD">
      <w:pPr>
        <w:rPr>
          <w:i/>
        </w:rPr>
      </w:pPr>
      <w:r w:rsidRPr="006A702D">
        <w:rPr>
          <w:rFonts w:eastAsia="Calibri" w:cs="Arial"/>
          <w:bCs/>
          <w:szCs w:val="22"/>
          <w:lang w:val="en-AU" w:bidi="ar-SA"/>
        </w:rPr>
        <w:t>The permission is subject to the condition</w:t>
      </w:r>
      <w:r w:rsidRPr="008C1242">
        <w:rPr>
          <w:szCs w:val="22"/>
        </w:rPr>
        <w:t xml:space="preserve"> </w:t>
      </w:r>
      <w:r w:rsidR="00DA6AB7" w:rsidRPr="008C1242">
        <w:rPr>
          <w:szCs w:val="22"/>
        </w:rPr>
        <w:t xml:space="preserve">that the maximum permitted level or amount </w:t>
      </w:r>
      <w:r>
        <w:rPr>
          <w:szCs w:val="22"/>
        </w:rPr>
        <w:t xml:space="preserve">of this enzyme </w:t>
      </w:r>
      <w:r w:rsidR="00DA6AB7" w:rsidRPr="008C1242">
        <w:rPr>
          <w:szCs w:val="22"/>
        </w:rPr>
        <w:t xml:space="preserve">that may be </w:t>
      </w:r>
      <w:r w:rsidRPr="006A702D">
        <w:rPr>
          <w:szCs w:val="22"/>
        </w:rPr>
        <w:t>present in the food</w:t>
      </w:r>
      <w:r w:rsidR="00DA6AB7" w:rsidRPr="008C1242">
        <w:rPr>
          <w:szCs w:val="22"/>
        </w:rPr>
        <w:t xml:space="preserve"> must be consistent with good manufacturing practice</w:t>
      </w:r>
      <w:r w:rsidR="00DA6AB7" w:rsidRPr="008C1242">
        <w:rPr>
          <w:rFonts w:eastAsia="Calibri" w:cs="Arial"/>
          <w:bCs/>
          <w:szCs w:val="22"/>
          <w:lang w:val="en-AU" w:bidi="ar-SA"/>
        </w:rPr>
        <w:t>.</w:t>
      </w:r>
    </w:p>
    <w:p w14:paraId="1B0D86E2" w14:textId="77777777" w:rsidR="00AB0275" w:rsidRPr="004227AD" w:rsidRDefault="00AB0275" w:rsidP="00AB0275">
      <w:pPr>
        <w:rPr>
          <w:i/>
        </w:rPr>
      </w:pPr>
    </w:p>
    <w:p w14:paraId="70FC5E25" w14:textId="77777777" w:rsidR="007C174F" w:rsidRDefault="007C174F" w:rsidP="007C174F"/>
    <w:p w14:paraId="1CB4ADAD" w14:textId="77777777" w:rsidR="007C174F" w:rsidRDefault="007C174F" w:rsidP="007C174F"/>
    <w:sectPr w:rsidR="007C174F"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A5C24" w14:textId="77777777" w:rsidR="00521068" w:rsidRDefault="00521068">
      <w:r>
        <w:separator/>
      </w:r>
    </w:p>
  </w:endnote>
  <w:endnote w:type="continuationSeparator" w:id="0">
    <w:p w14:paraId="45B631B2" w14:textId="77777777" w:rsidR="00521068" w:rsidRDefault="00521068">
      <w:r>
        <w:continuationSeparator/>
      </w:r>
    </w:p>
  </w:endnote>
  <w:endnote w:type="continuationNotice" w:id="1">
    <w:p w14:paraId="233791EF" w14:textId="77777777" w:rsidR="00521068" w:rsidRDefault="005210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11453" w14:textId="5440ED43" w:rsidR="00521068" w:rsidRDefault="00521068" w:rsidP="003000AC">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3E857C03" w14:textId="77777777" w:rsidR="00521068" w:rsidRDefault="00521068" w:rsidP="00072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6C1D8" w14:textId="37B19014" w:rsidR="00521068" w:rsidRDefault="00521068"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716E">
      <w:rPr>
        <w:rStyle w:val="PageNumber"/>
        <w:noProof/>
      </w:rPr>
      <w:t>i</w:t>
    </w:r>
    <w:r>
      <w:rPr>
        <w:rStyle w:val="PageNumber"/>
      </w:rPr>
      <w:fldChar w:fldCharType="end"/>
    </w:r>
  </w:p>
  <w:p w14:paraId="7CF73D54" w14:textId="77777777" w:rsidR="00521068" w:rsidRDefault="00521068" w:rsidP="0007267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97FD7" w14:textId="77777777" w:rsidR="00521068" w:rsidRDefault="00521068">
      <w:r>
        <w:separator/>
      </w:r>
    </w:p>
  </w:footnote>
  <w:footnote w:type="continuationSeparator" w:id="0">
    <w:p w14:paraId="559D4B8B" w14:textId="77777777" w:rsidR="00521068" w:rsidRDefault="00521068">
      <w:r>
        <w:continuationSeparator/>
      </w:r>
    </w:p>
  </w:footnote>
  <w:footnote w:type="continuationNotice" w:id="1">
    <w:p w14:paraId="48589C41" w14:textId="77777777" w:rsidR="00521068" w:rsidRDefault="00521068"/>
  </w:footnote>
  <w:footnote w:id="2">
    <w:p w14:paraId="109443AA" w14:textId="16AB9B29" w:rsidR="00521068" w:rsidRPr="005264A2" w:rsidRDefault="00521068">
      <w:pPr>
        <w:pStyle w:val="FootnoteText"/>
        <w:rPr>
          <w:lang w:val="en-AU"/>
        </w:rPr>
      </w:pPr>
      <w:r>
        <w:rPr>
          <w:rStyle w:val="FootnoteReference"/>
        </w:rPr>
        <w:footnoteRef/>
      </w:r>
      <w:hyperlink r:id="rId1" w:history="1">
        <w:r w:rsidRPr="000F2488">
          <w:rPr>
            <w:rStyle w:val="Hyperlink"/>
          </w:rPr>
          <w:t>http://www.foodstandards.gov.au/code/applications/Pages/A1184.aspx</w:t>
        </w:r>
      </w:hyperlink>
      <w:r>
        <w:t xml:space="preserve">    </w:t>
      </w:r>
    </w:p>
  </w:footnote>
  <w:footnote w:id="3">
    <w:p w14:paraId="55EC99D0" w14:textId="7C0F21BC" w:rsidR="00521068" w:rsidRPr="0093548E" w:rsidRDefault="00521068" w:rsidP="004E7DC7">
      <w:pPr>
        <w:pStyle w:val="FootnoteText"/>
        <w:rPr>
          <w:sz w:val="16"/>
          <w:szCs w:val="16"/>
        </w:rPr>
      </w:pPr>
      <w:r w:rsidRPr="0093548E">
        <w:rPr>
          <w:rStyle w:val="FootnoteReference"/>
          <w:sz w:val="16"/>
          <w:szCs w:val="16"/>
        </w:rPr>
        <w:footnoteRef/>
      </w:r>
      <w:r w:rsidRPr="0093548E">
        <w:rPr>
          <w:sz w:val="16"/>
          <w:szCs w:val="16"/>
        </w:rPr>
        <w:t xml:space="preserve"> </w:t>
      </w:r>
      <w:hyperlink r:id="rId2" w:history="1">
        <w:r w:rsidRPr="000B0F7F">
          <w:rPr>
            <w:rStyle w:val="Hyperlink"/>
            <w:sz w:val="16"/>
            <w:szCs w:val="16"/>
          </w:rPr>
          <w:t>https://foodregulation.gov.au/internet/fr/publishing.nsf/Content/publication-Policy-Guideline-on-the-Addition-of-Substances-other-than-Vitamins-and-Minerals</w:t>
        </w:r>
      </w:hyperlink>
      <w:r>
        <w:rPr>
          <w:sz w:val="16"/>
          <w:szCs w:val="16"/>
        </w:rPr>
        <w:t xml:space="preserve"> </w:t>
      </w:r>
    </w:p>
    <w:p w14:paraId="74673BF9" w14:textId="77777777" w:rsidR="00521068" w:rsidRPr="006115C5" w:rsidRDefault="00521068" w:rsidP="004E7DC7">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E7E09" w14:textId="13CF2EB1" w:rsidR="00521068" w:rsidRDefault="00521068">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54271"/>
    <w:multiLevelType w:val="hybridMultilevel"/>
    <w:tmpl w:val="7AC0B316"/>
    <w:lvl w:ilvl="0" w:tplc="FDFEA674">
      <w:start w:val="1"/>
      <w:numFmt w:val="bullet"/>
      <w:lvlText w:val=""/>
      <w:lvlJc w:val="left"/>
      <w:pPr>
        <w:ind w:left="2716" w:hanging="360"/>
      </w:pPr>
      <w:rPr>
        <w:rFonts w:ascii="Symbol" w:hAnsi="Symbol" w:hint="default"/>
      </w:rPr>
    </w:lvl>
    <w:lvl w:ilvl="1" w:tplc="0C090003" w:tentative="1">
      <w:start w:val="1"/>
      <w:numFmt w:val="bullet"/>
      <w:lvlText w:val="o"/>
      <w:lvlJc w:val="left"/>
      <w:pPr>
        <w:ind w:left="3654" w:hanging="360"/>
      </w:pPr>
      <w:rPr>
        <w:rFonts w:ascii="Courier New" w:hAnsi="Courier New" w:cs="Courier New" w:hint="default"/>
      </w:rPr>
    </w:lvl>
    <w:lvl w:ilvl="2" w:tplc="0C090005" w:tentative="1">
      <w:start w:val="1"/>
      <w:numFmt w:val="bullet"/>
      <w:lvlText w:val=""/>
      <w:lvlJc w:val="left"/>
      <w:pPr>
        <w:ind w:left="4374" w:hanging="360"/>
      </w:pPr>
      <w:rPr>
        <w:rFonts w:ascii="Wingdings" w:hAnsi="Wingdings" w:hint="default"/>
      </w:rPr>
    </w:lvl>
    <w:lvl w:ilvl="3" w:tplc="0C090001" w:tentative="1">
      <w:start w:val="1"/>
      <w:numFmt w:val="bullet"/>
      <w:lvlText w:val=""/>
      <w:lvlJc w:val="left"/>
      <w:pPr>
        <w:ind w:left="5094" w:hanging="360"/>
      </w:pPr>
      <w:rPr>
        <w:rFonts w:ascii="Symbol" w:hAnsi="Symbol" w:hint="default"/>
      </w:rPr>
    </w:lvl>
    <w:lvl w:ilvl="4" w:tplc="0C090003" w:tentative="1">
      <w:start w:val="1"/>
      <w:numFmt w:val="bullet"/>
      <w:lvlText w:val="o"/>
      <w:lvlJc w:val="left"/>
      <w:pPr>
        <w:ind w:left="5814" w:hanging="360"/>
      </w:pPr>
      <w:rPr>
        <w:rFonts w:ascii="Courier New" w:hAnsi="Courier New" w:cs="Courier New" w:hint="default"/>
      </w:rPr>
    </w:lvl>
    <w:lvl w:ilvl="5" w:tplc="0C090005" w:tentative="1">
      <w:start w:val="1"/>
      <w:numFmt w:val="bullet"/>
      <w:lvlText w:val=""/>
      <w:lvlJc w:val="left"/>
      <w:pPr>
        <w:ind w:left="6534" w:hanging="360"/>
      </w:pPr>
      <w:rPr>
        <w:rFonts w:ascii="Wingdings" w:hAnsi="Wingdings" w:hint="default"/>
      </w:rPr>
    </w:lvl>
    <w:lvl w:ilvl="6" w:tplc="0C090001" w:tentative="1">
      <w:start w:val="1"/>
      <w:numFmt w:val="bullet"/>
      <w:lvlText w:val=""/>
      <w:lvlJc w:val="left"/>
      <w:pPr>
        <w:ind w:left="7254" w:hanging="360"/>
      </w:pPr>
      <w:rPr>
        <w:rFonts w:ascii="Symbol" w:hAnsi="Symbol" w:hint="default"/>
      </w:rPr>
    </w:lvl>
    <w:lvl w:ilvl="7" w:tplc="0C090003" w:tentative="1">
      <w:start w:val="1"/>
      <w:numFmt w:val="bullet"/>
      <w:lvlText w:val="o"/>
      <w:lvlJc w:val="left"/>
      <w:pPr>
        <w:ind w:left="7974" w:hanging="360"/>
      </w:pPr>
      <w:rPr>
        <w:rFonts w:ascii="Courier New" w:hAnsi="Courier New" w:cs="Courier New" w:hint="default"/>
      </w:rPr>
    </w:lvl>
    <w:lvl w:ilvl="8" w:tplc="0C090005" w:tentative="1">
      <w:start w:val="1"/>
      <w:numFmt w:val="bullet"/>
      <w:lvlText w:val=""/>
      <w:lvlJc w:val="left"/>
      <w:pPr>
        <w:ind w:left="8694" w:hanging="360"/>
      </w:pPr>
      <w:rPr>
        <w:rFonts w:ascii="Wingdings" w:hAnsi="Wingdings" w:hint="default"/>
      </w:rPr>
    </w:lvl>
  </w:abstractNum>
  <w:abstractNum w:abstractNumId="3"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6A00F2"/>
    <w:multiLevelType w:val="hybridMultilevel"/>
    <w:tmpl w:val="CC9AD7D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8"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6"/>
  </w:num>
  <w:num w:numId="3">
    <w:abstractNumId w:val="0"/>
  </w:num>
  <w:num w:numId="4">
    <w:abstractNumId w:val="8"/>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5"/>
  </w:num>
  <w:num w:numId="9">
    <w:abstractNumId w:val="7"/>
  </w:num>
  <w:num w:numId="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393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096B"/>
    <w:rsid w:val="00001CF2"/>
    <w:rsid w:val="0000247B"/>
    <w:rsid w:val="00004274"/>
    <w:rsid w:val="0000469B"/>
    <w:rsid w:val="00007959"/>
    <w:rsid w:val="00015C11"/>
    <w:rsid w:val="00016BA6"/>
    <w:rsid w:val="00016CB6"/>
    <w:rsid w:val="00022DBC"/>
    <w:rsid w:val="00024918"/>
    <w:rsid w:val="00027B70"/>
    <w:rsid w:val="00027D33"/>
    <w:rsid w:val="0003048C"/>
    <w:rsid w:val="0003213D"/>
    <w:rsid w:val="00034F87"/>
    <w:rsid w:val="00035FF3"/>
    <w:rsid w:val="0003661E"/>
    <w:rsid w:val="000427B2"/>
    <w:rsid w:val="0004301F"/>
    <w:rsid w:val="000447CA"/>
    <w:rsid w:val="00044935"/>
    <w:rsid w:val="0004503F"/>
    <w:rsid w:val="00051021"/>
    <w:rsid w:val="00051ED9"/>
    <w:rsid w:val="000534F1"/>
    <w:rsid w:val="00054A42"/>
    <w:rsid w:val="0005506A"/>
    <w:rsid w:val="000564DE"/>
    <w:rsid w:val="00057181"/>
    <w:rsid w:val="00064B2D"/>
    <w:rsid w:val="00065540"/>
    <w:rsid w:val="00065F1F"/>
    <w:rsid w:val="0007267D"/>
    <w:rsid w:val="00072B09"/>
    <w:rsid w:val="000735FD"/>
    <w:rsid w:val="0007466A"/>
    <w:rsid w:val="00076D33"/>
    <w:rsid w:val="000778D6"/>
    <w:rsid w:val="000847B1"/>
    <w:rsid w:val="000877DD"/>
    <w:rsid w:val="0009140F"/>
    <w:rsid w:val="00091CC2"/>
    <w:rsid w:val="00092BD3"/>
    <w:rsid w:val="00097683"/>
    <w:rsid w:val="00097954"/>
    <w:rsid w:val="000A2751"/>
    <w:rsid w:val="000A27E9"/>
    <w:rsid w:val="000A3D8B"/>
    <w:rsid w:val="000A5DF8"/>
    <w:rsid w:val="000B1C6E"/>
    <w:rsid w:val="000B2540"/>
    <w:rsid w:val="000B694E"/>
    <w:rsid w:val="000B6AF2"/>
    <w:rsid w:val="000B7A91"/>
    <w:rsid w:val="000C2533"/>
    <w:rsid w:val="000C383C"/>
    <w:rsid w:val="000C3996"/>
    <w:rsid w:val="000C412C"/>
    <w:rsid w:val="000C4392"/>
    <w:rsid w:val="000C49D1"/>
    <w:rsid w:val="000D295F"/>
    <w:rsid w:val="000D3A12"/>
    <w:rsid w:val="000D6FD4"/>
    <w:rsid w:val="000E0AE4"/>
    <w:rsid w:val="000E3DBC"/>
    <w:rsid w:val="000E40F2"/>
    <w:rsid w:val="000E4EBB"/>
    <w:rsid w:val="000F1EDB"/>
    <w:rsid w:val="000F27B5"/>
    <w:rsid w:val="000F2B5E"/>
    <w:rsid w:val="000F759B"/>
    <w:rsid w:val="00101058"/>
    <w:rsid w:val="00104784"/>
    <w:rsid w:val="001121C4"/>
    <w:rsid w:val="00113CE3"/>
    <w:rsid w:val="00114F37"/>
    <w:rsid w:val="00116B40"/>
    <w:rsid w:val="00117522"/>
    <w:rsid w:val="00117A4A"/>
    <w:rsid w:val="0012782B"/>
    <w:rsid w:val="00127AF4"/>
    <w:rsid w:val="00131B2D"/>
    <w:rsid w:val="00134287"/>
    <w:rsid w:val="00135254"/>
    <w:rsid w:val="00141173"/>
    <w:rsid w:val="00141C23"/>
    <w:rsid w:val="001470DD"/>
    <w:rsid w:val="00151550"/>
    <w:rsid w:val="001542D8"/>
    <w:rsid w:val="001620B6"/>
    <w:rsid w:val="0016717B"/>
    <w:rsid w:val="00167329"/>
    <w:rsid w:val="00167AD3"/>
    <w:rsid w:val="00171315"/>
    <w:rsid w:val="001724C0"/>
    <w:rsid w:val="0017476A"/>
    <w:rsid w:val="001778DB"/>
    <w:rsid w:val="00180C41"/>
    <w:rsid w:val="00182C4C"/>
    <w:rsid w:val="00186BD1"/>
    <w:rsid w:val="0019006B"/>
    <w:rsid w:val="00195254"/>
    <w:rsid w:val="00197D8D"/>
    <w:rsid w:val="001A054C"/>
    <w:rsid w:val="001A1A75"/>
    <w:rsid w:val="001A7E9A"/>
    <w:rsid w:val="001B27D9"/>
    <w:rsid w:val="001B4974"/>
    <w:rsid w:val="001B4E55"/>
    <w:rsid w:val="001B7E35"/>
    <w:rsid w:val="001C05DD"/>
    <w:rsid w:val="001C27A3"/>
    <w:rsid w:val="001C282C"/>
    <w:rsid w:val="001C3142"/>
    <w:rsid w:val="001C3D2F"/>
    <w:rsid w:val="001C5295"/>
    <w:rsid w:val="001D1929"/>
    <w:rsid w:val="001D7E93"/>
    <w:rsid w:val="001E09FA"/>
    <w:rsid w:val="001E0AB8"/>
    <w:rsid w:val="001E1825"/>
    <w:rsid w:val="001E2ED2"/>
    <w:rsid w:val="001E53F6"/>
    <w:rsid w:val="001F183B"/>
    <w:rsid w:val="001F5B9C"/>
    <w:rsid w:val="001F639E"/>
    <w:rsid w:val="001F6556"/>
    <w:rsid w:val="001F6652"/>
    <w:rsid w:val="001F678B"/>
    <w:rsid w:val="001F719F"/>
    <w:rsid w:val="001F748E"/>
    <w:rsid w:val="001F74B2"/>
    <w:rsid w:val="001F7BC2"/>
    <w:rsid w:val="00203540"/>
    <w:rsid w:val="00205C4B"/>
    <w:rsid w:val="002062D3"/>
    <w:rsid w:val="00207E1D"/>
    <w:rsid w:val="0021234D"/>
    <w:rsid w:val="00221D07"/>
    <w:rsid w:val="00222C04"/>
    <w:rsid w:val="002242C7"/>
    <w:rsid w:val="00226456"/>
    <w:rsid w:val="00227E4A"/>
    <w:rsid w:val="002374B8"/>
    <w:rsid w:val="002432EE"/>
    <w:rsid w:val="0024582E"/>
    <w:rsid w:val="00246AD1"/>
    <w:rsid w:val="00250178"/>
    <w:rsid w:val="002524C4"/>
    <w:rsid w:val="002528EA"/>
    <w:rsid w:val="002547EF"/>
    <w:rsid w:val="00255C29"/>
    <w:rsid w:val="00256D65"/>
    <w:rsid w:val="0026018E"/>
    <w:rsid w:val="00263112"/>
    <w:rsid w:val="00264E33"/>
    <w:rsid w:val="00271F00"/>
    <w:rsid w:val="0027229D"/>
    <w:rsid w:val="00273A80"/>
    <w:rsid w:val="002748BD"/>
    <w:rsid w:val="0027513D"/>
    <w:rsid w:val="00276026"/>
    <w:rsid w:val="00280023"/>
    <w:rsid w:val="00280CE4"/>
    <w:rsid w:val="00285159"/>
    <w:rsid w:val="002851C8"/>
    <w:rsid w:val="00290B84"/>
    <w:rsid w:val="00290FF6"/>
    <w:rsid w:val="0029149E"/>
    <w:rsid w:val="0029204E"/>
    <w:rsid w:val="00294BAD"/>
    <w:rsid w:val="00295567"/>
    <w:rsid w:val="0029631C"/>
    <w:rsid w:val="002A0194"/>
    <w:rsid w:val="002A3790"/>
    <w:rsid w:val="002A5F8B"/>
    <w:rsid w:val="002A7F6C"/>
    <w:rsid w:val="002B08D4"/>
    <w:rsid w:val="002B0D8E"/>
    <w:rsid w:val="002B28C2"/>
    <w:rsid w:val="002C36C7"/>
    <w:rsid w:val="002C4178"/>
    <w:rsid w:val="002C4A91"/>
    <w:rsid w:val="002C5D2C"/>
    <w:rsid w:val="002D04F6"/>
    <w:rsid w:val="002D36A2"/>
    <w:rsid w:val="002D469C"/>
    <w:rsid w:val="002D6809"/>
    <w:rsid w:val="002D7C65"/>
    <w:rsid w:val="002E086A"/>
    <w:rsid w:val="002E0998"/>
    <w:rsid w:val="002E64C6"/>
    <w:rsid w:val="002F6488"/>
    <w:rsid w:val="003000AC"/>
    <w:rsid w:val="00302079"/>
    <w:rsid w:val="0030279C"/>
    <w:rsid w:val="0030314F"/>
    <w:rsid w:val="00306319"/>
    <w:rsid w:val="00306EDE"/>
    <w:rsid w:val="00310E84"/>
    <w:rsid w:val="003124B3"/>
    <w:rsid w:val="00315A71"/>
    <w:rsid w:val="00316B80"/>
    <w:rsid w:val="00316C86"/>
    <w:rsid w:val="00317B3D"/>
    <w:rsid w:val="00320E9B"/>
    <w:rsid w:val="003213F9"/>
    <w:rsid w:val="00323DBF"/>
    <w:rsid w:val="0032783E"/>
    <w:rsid w:val="0033074E"/>
    <w:rsid w:val="00330906"/>
    <w:rsid w:val="003309A8"/>
    <w:rsid w:val="00332B12"/>
    <w:rsid w:val="0033470E"/>
    <w:rsid w:val="00335419"/>
    <w:rsid w:val="00335564"/>
    <w:rsid w:val="00336711"/>
    <w:rsid w:val="003375A7"/>
    <w:rsid w:val="0034037E"/>
    <w:rsid w:val="00341AAF"/>
    <w:rsid w:val="00345FC1"/>
    <w:rsid w:val="0034743B"/>
    <w:rsid w:val="00347935"/>
    <w:rsid w:val="00350DBD"/>
    <w:rsid w:val="00351927"/>
    <w:rsid w:val="00351B07"/>
    <w:rsid w:val="0035400B"/>
    <w:rsid w:val="00357BF3"/>
    <w:rsid w:val="003617C6"/>
    <w:rsid w:val="00361C5E"/>
    <w:rsid w:val="0036268A"/>
    <w:rsid w:val="00364841"/>
    <w:rsid w:val="003676C5"/>
    <w:rsid w:val="00367B5D"/>
    <w:rsid w:val="00370445"/>
    <w:rsid w:val="00371B29"/>
    <w:rsid w:val="00371C3B"/>
    <w:rsid w:val="00372182"/>
    <w:rsid w:val="003728A3"/>
    <w:rsid w:val="003751EA"/>
    <w:rsid w:val="0037520F"/>
    <w:rsid w:val="0038021B"/>
    <w:rsid w:val="003809FC"/>
    <w:rsid w:val="00383F41"/>
    <w:rsid w:val="00384212"/>
    <w:rsid w:val="003844FD"/>
    <w:rsid w:val="0038585F"/>
    <w:rsid w:val="00386151"/>
    <w:rsid w:val="00391769"/>
    <w:rsid w:val="00391A9C"/>
    <w:rsid w:val="003929A4"/>
    <w:rsid w:val="003953E1"/>
    <w:rsid w:val="003956B3"/>
    <w:rsid w:val="003A1B8B"/>
    <w:rsid w:val="003A2277"/>
    <w:rsid w:val="003A3BB8"/>
    <w:rsid w:val="003A4D39"/>
    <w:rsid w:val="003A68BE"/>
    <w:rsid w:val="003A6E4D"/>
    <w:rsid w:val="003A7725"/>
    <w:rsid w:val="003B1AD1"/>
    <w:rsid w:val="003B3C9D"/>
    <w:rsid w:val="003B78E0"/>
    <w:rsid w:val="003C385B"/>
    <w:rsid w:val="003C4969"/>
    <w:rsid w:val="003D76DD"/>
    <w:rsid w:val="003D7A56"/>
    <w:rsid w:val="003E2399"/>
    <w:rsid w:val="003E41D5"/>
    <w:rsid w:val="003E46BA"/>
    <w:rsid w:val="003E52CF"/>
    <w:rsid w:val="003E7D22"/>
    <w:rsid w:val="003F54F9"/>
    <w:rsid w:val="003F6E1D"/>
    <w:rsid w:val="003F74C1"/>
    <w:rsid w:val="00405B1A"/>
    <w:rsid w:val="00407241"/>
    <w:rsid w:val="004075AC"/>
    <w:rsid w:val="0040761E"/>
    <w:rsid w:val="00407DF4"/>
    <w:rsid w:val="00410C76"/>
    <w:rsid w:val="004117E9"/>
    <w:rsid w:val="00411907"/>
    <w:rsid w:val="00413516"/>
    <w:rsid w:val="00413CA8"/>
    <w:rsid w:val="0041501A"/>
    <w:rsid w:val="00417EE3"/>
    <w:rsid w:val="004207EB"/>
    <w:rsid w:val="004227AD"/>
    <w:rsid w:val="00424247"/>
    <w:rsid w:val="004244D8"/>
    <w:rsid w:val="004256F5"/>
    <w:rsid w:val="00425B86"/>
    <w:rsid w:val="00430813"/>
    <w:rsid w:val="00433D61"/>
    <w:rsid w:val="00435867"/>
    <w:rsid w:val="00435FA5"/>
    <w:rsid w:val="00436B8D"/>
    <w:rsid w:val="00436C7A"/>
    <w:rsid w:val="00437276"/>
    <w:rsid w:val="004404B8"/>
    <w:rsid w:val="00446111"/>
    <w:rsid w:val="00447E67"/>
    <w:rsid w:val="00450B90"/>
    <w:rsid w:val="0045556F"/>
    <w:rsid w:val="00456B54"/>
    <w:rsid w:val="00464643"/>
    <w:rsid w:val="004646F8"/>
    <w:rsid w:val="00470AC8"/>
    <w:rsid w:val="00476CCE"/>
    <w:rsid w:val="00477A4C"/>
    <w:rsid w:val="00486793"/>
    <w:rsid w:val="00487B7E"/>
    <w:rsid w:val="00493EB1"/>
    <w:rsid w:val="004953FC"/>
    <w:rsid w:val="0049729B"/>
    <w:rsid w:val="004A142F"/>
    <w:rsid w:val="004A2037"/>
    <w:rsid w:val="004A288C"/>
    <w:rsid w:val="004A3685"/>
    <w:rsid w:val="004A3AAC"/>
    <w:rsid w:val="004B44C3"/>
    <w:rsid w:val="004C2CE7"/>
    <w:rsid w:val="004C6C3B"/>
    <w:rsid w:val="004C7562"/>
    <w:rsid w:val="004C7C69"/>
    <w:rsid w:val="004D30A6"/>
    <w:rsid w:val="004D3C8E"/>
    <w:rsid w:val="004D4258"/>
    <w:rsid w:val="004D4F02"/>
    <w:rsid w:val="004D60A0"/>
    <w:rsid w:val="004D6411"/>
    <w:rsid w:val="004D6BBF"/>
    <w:rsid w:val="004E1950"/>
    <w:rsid w:val="004E2961"/>
    <w:rsid w:val="004E3950"/>
    <w:rsid w:val="004E7B4D"/>
    <w:rsid w:val="004E7DC7"/>
    <w:rsid w:val="004F1010"/>
    <w:rsid w:val="004F29AD"/>
    <w:rsid w:val="004F310D"/>
    <w:rsid w:val="004F4F98"/>
    <w:rsid w:val="004F68BF"/>
    <w:rsid w:val="004F69F6"/>
    <w:rsid w:val="004F79AC"/>
    <w:rsid w:val="00500458"/>
    <w:rsid w:val="00501104"/>
    <w:rsid w:val="005017CF"/>
    <w:rsid w:val="00504D3C"/>
    <w:rsid w:val="005112B0"/>
    <w:rsid w:val="00511FD3"/>
    <w:rsid w:val="00512290"/>
    <w:rsid w:val="00515ADD"/>
    <w:rsid w:val="00517CEF"/>
    <w:rsid w:val="005207D8"/>
    <w:rsid w:val="00521068"/>
    <w:rsid w:val="00521F70"/>
    <w:rsid w:val="0052639C"/>
    <w:rsid w:val="0052649E"/>
    <w:rsid w:val="005264A2"/>
    <w:rsid w:val="00527D65"/>
    <w:rsid w:val="00532842"/>
    <w:rsid w:val="0053464E"/>
    <w:rsid w:val="005358B0"/>
    <w:rsid w:val="00537276"/>
    <w:rsid w:val="005376A3"/>
    <w:rsid w:val="005402A6"/>
    <w:rsid w:val="00541D68"/>
    <w:rsid w:val="0054268A"/>
    <w:rsid w:val="00553969"/>
    <w:rsid w:val="00555254"/>
    <w:rsid w:val="00555B35"/>
    <w:rsid w:val="00555F22"/>
    <w:rsid w:val="0055697E"/>
    <w:rsid w:val="00561A9B"/>
    <w:rsid w:val="00562433"/>
    <w:rsid w:val="00562917"/>
    <w:rsid w:val="0056723A"/>
    <w:rsid w:val="005732FA"/>
    <w:rsid w:val="00573C5E"/>
    <w:rsid w:val="005778DC"/>
    <w:rsid w:val="005852AD"/>
    <w:rsid w:val="00586228"/>
    <w:rsid w:val="0059227F"/>
    <w:rsid w:val="00592C30"/>
    <w:rsid w:val="0059498B"/>
    <w:rsid w:val="005949C5"/>
    <w:rsid w:val="005A26D6"/>
    <w:rsid w:val="005A3A03"/>
    <w:rsid w:val="005A4869"/>
    <w:rsid w:val="005A79AF"/>
    <w:rsid w:val="005A7CAE"/>
    <w:rsid w:val="005B01E7"/>
    <w:rsid w:val="005B615C"/>
    <w:rsid w:val="005B6AF4"/>
    <w:rsid w:val="005C04CB"/>
    <w:rsid w:val="005C1670"/>
    <w:rsid w:val="005C2401"/>
    <w:rsid w:val="005C71BA"/>
    <w:rsid w:val="005D16AD"/>
    <w:rsid w:val="005D1EDC"/>
    <w:rsid w:val="005D387F"/>
    <w:rsid w:val="005D72E1"/>
    <w:rsid w:val="005E215E"/>
    <w:rsid w:val="005E2513"/>
    <w:rsid w:val="005E2F53"/>
    <w:rsid w:val="005E5D97"/>
    <w:rsid w:val="005E63A3"/>
    <w:rsid w:val="005E6E16"/>
    <w:rsid w:val="005F400E"/>
    <w:rsid w:val="005F7342"/>
    <w:rsid w:val="006013FA"/>
    <w:rsid w:val="006035DE"/>
    <w:rsid w:val="00603A08"/>
    <w:rsid w:val="006066BC"/>
    <w:rsid w:val="0060696E"/>
    <w:rsid w:val="00606C88"/>
    <w:rsid w:val="00610914"/>
    <w:rsid w:val="00610A3C"/>
    <w:rsid w:val="00620F90"/>
    <w:rsid w:val="006211CD"/>
    <w:rsid w:val="00626A5E"/>
    <w:rsid w:val="00627AEF"/>
    <w:rsid w:val="00627F48"/>
    <w:rsid w:val="0063228E"/>
    <w:rsid w:val="006324A3"/>
    <w:rsid w:val="00633ACA"/>
    <w:rsid w:val="006342E0"/>
    <w:rsid w:val="00635C5C"/>
    <w:rsid w:val="006376F3"/>
    <w:rsid w:val="00640FA8"/>
    <w:rsid w:val="00642A47"/>
    <w:rsid w:val="00644A4D"/>
    <w:rsid w:val="00646FDD"/>
    <w:rsid w:val="00651AFD"/>
    <w:rsid w:val="0065563C"/>
    <w:rsid w:val="00656087"/>
    <w:rsid w:val="0066130D"/>
    <w:rsid w:val="00663FCF"/>
    <w:rsid w:val="006652A2"/>
    <w:rsid w:val="0066561B"/>
    <w:rsid w:val="00666941"/>
    <w:rsid w:val="006728D4"/>
    <w:rsid w:val="006778AD"/>
    <w:rsid w:val="00681754"/>
    <w:rsid w:val="00681D53"/>
    <w:rsid w:val="00682558"/>
    <w:rsid w:val="00683E69"/>
    <w:rsid w:val="00685269"/>
    <w:rsid w:val="0068718D"/>
    <w:rsid w:val="00687931"/>
    <w:rsid w:val="00692BCE"/>
    <w:rsid w:val="006937FF"/>
    <w:rsid w:val="00694B4B"/>
    <w:rsid w:val="00695465"/>
    <w:rsid w:val="006965BF"/>
    <w:rsid w:val="00697E20"/>
    <w:rsid w:val="006A387B"/>
    <w:rsid w:val="006A3F26"/>
    <w:rsid w:val="006A486E"/>
    <w:rsid w:val="006A48A7"/>
    <w:rsid w:val="006B4BA1"/>
    <w:rsid w:val="006B511E"/>
    <w:rsid w:val="006B6D9C"/>
    <w:rsid w:val="006C28E2"/>
    <w:rsid w:val="006C5BA2"/>
    <w:rsid w:val="006C5CF5"/>
    <w:rsid w:val="006D1310"/>
    <w:rsid w:val="006D5571"/>
    <w:rsid w:val="006D7713"/>
    <w:rsid w:val="006E4D50"/>
    <w:rsid w:val="006E527D"/>
    <w:rsid w:val="006F17A0"/>
    <w:rsid w:val="006F2F6D"/>
    <w:rsid w:val="006F37F8"/>
    <w:rsid w:val="006F3CBE"/>
    <w:rsid w:val="006F44A1"/>
    <w:rsid w:val="006F4A82"/>
    <w:rsid w:val="006F7BAA"/>
    <w:rsid w:val="00700239"/>
    <w:rsid w:val="00700CC7"/>
    <w:rsid w:val="0070373B"/>
    <w:rsid w:val="00703942"/>
    <w:rsid w:val="0070553E"/>
    <w:rsid w:val="00707E72"/>
    <w:rsid w:val="007113EB"/>
    <w:rsid w:val="00717F19"/>
    <w:rsid w:val="0072150F"/>
    <w:rsid w:val="00721708"/>
    <w:rsid w:val="00721DA3"/>
    <w:rsid w:val="007220C0"/>
    <w:rsid w:val="00722F5F"/>
    <w:rsid w:val="00724FA4"/>
    <w:rsid w:val="00726C2F"/>
    <w:rsid w:val="00730800"/>
    <w:rsid w:val="00735991"/>
    <w:rsid w:val="007368AB"/>
    <w:rsid w:val="00737902"/>
    <w:rsid w:val="00740627"/>
    <w:rsid w:val="00741EFE"/>
    <w:rsid w:val="00752C4D"/>
    <w:rsid w:val="007602AA"/>
    <w:rsid w:val="00764181"/>
    <w:rsid w:val="007652EF"/>
    <w:rsid w:val="00766048"/>
    <w:rsid w:val="00772907"/>
    <w:rsid w:val="00772BD3"/>
    <w:rsid w:val="00772BDC"/>
    <w:rsid w:val="00773033"/>
    <w:rsid w:val="00780792"/>
    <w:rsid w:val="00781322"/>
    <w:rsid w:val="00791F85"/>
    <w:rsid w:val="00795B9B"/>
    <w:rsid w:val="007A3B11"/>
    <w:rsid w:val="007A3DDE"/>
    <w:rsid w:val="007A44B4"/>
    <w:rsid w:val="007A7D3D"/>
    <w:rsid w:val="007B1D94"/>
    <w:rsid w:val="007B225D"/>
    <w:rsid w:val="007B3C00"/>
    <w:rsid w:val="007B6F9A"/>
    <w:rsid w:val="007C174F"/>
    <w:rsid w:val="007C1C64"/>
    <w:rsid w:val="007C5D1E"/>
    <w:rsid w:val="007C6FBA"/>
    <w:rsid w:val="007D03E5"/>
    <w:rsid w:val="007D40A1"/>
    <w:rsid w:val="007E48BC"/>
    <w:rsid w:val="007E5AEA"/>
    <w:rsid w:val="007E79F7"/>
    <w:rsid w:val="007F06C1"/>
    <w:rsid w:val="007F08DE"/>
    <w:rsid w:val="007F2154"/>
    <w:rsid w:val="007F3630"/>
    <w:rsid w:val="007F65F7"/>
    <w:rsid w:val="00802262"/>
    <w:rsid w:val="00802D7C"/>
    <w:rsid w:val="00807559"/>
    <w:rsid w:val="008076FF"/>
    <w:rsid w:val="00820535"/>
    <w:rsid w:val="00822551"/>
    <w:rsid w:val="00823F4A"/>
    <w:rsid w:val="00824ACA"/>
    <w:rsid w:val="00831727"/>
    <w:rsid w:val="00832D26"/>
    <w:rsid w:val="00840A2E"/>
    <w:rsid w:val="00842FC1"/>
    <w:rsid w:val="008450BC"/>
    <w:rsid w:val="0084674A"/>
    <w:rsid w:val="008468A5"/>
    <w:rsid w:val="00851A60"/>
    <w:rsid w:val="00851B40"/>
    <w:rsid w:val="00852F5F"/>
    <w:rsid w:val="0085334B"/>
    <w:rsid w:val="008600C6"/>
    <w:rsid w:val="00861960"/>
    <w:rsid w:val="00862818"/>
    <w:rsid w:val="00865C09"/>
    <w:rsid w:val="008674C0"/>
    <w:rsid w:val="00867B23"/>
    <w:rsid w:val="00870214"/>
    <w:rsid w:val="00872A26"/>
    <w:rsid w:val="00876515"/>
    <w:rsid w:val="00876F3C"/>
    <w:rsid w:val="0087744F"/>
    <w:rsid w:val="008828D9"/>
    <w:rsid w:val="00885C51"/>
    <w:rsid w:val="00885EB0"/>
    <w:rsid w:val="0089264A"/>
    <w:rsid w:val="00896B85"/>
    <w:rsid w:val="00897554"/>
    <w:rsid w:val="00897F5D"/>
    <w:rsid w:val="008A103D"/>
    <w:rsid w:val="008A22BE"/>
    <w:rsid w:val="008A3221"/>
    <w:rsid w:val="008A35FB"/>
    <w:rsid w:val="008B0075"/>
    <w:rsid w:val="008B04B8"/>
    <w:rsid w:val="008B1A9E"/>
    <w:rsid w:val="008B2016"/>
    <w:rsid w:val="008B414C"/>
    <w:rsid w:val="008B5567"/>
    <w:rsid w:val="008B71BD"/>
    <w:rsid w:val="008C0E7A"/>
    <w:rsid w:val="008C1B36"/>
    <w:rsid w:val="008C2BD5"/>
    <w:rsid w:val="008C5C94"/>
    <w:rsid w:val="008D06C6"/>
    <w:rsid w:val="008D361E"/>
    <w:rsid w:val="008D4FB9"/>
    <w:rsid w:val="008E1BA2"/>
    <w:rsid w:val="008E6250"/>
    <w:rsid w:val="008E6AFF"/>
    <w:rsid w:val="008E7B6D"/>
    <w:rsid w:val="008F0736"/>
    <w:rsid w:val="008F0E47"/>
    <w:rsid w:val="008F229B"/>
    <w:rsid w:val="008F3400"/>
    <w:rsid w:val="008F6F0C"/>
    <w:rsid w:val="008F7A3B"/>
    <w:rsid w:val="00901EF6"/>
    <w:rsid w:val="00902AF6"/>
    <w:rsid w:val="00902EF8"/>
    <w:rsid w:val="00904C86"/>
    <w:rsid w:val="00907353"/>
    <w:rsid w:val="0091069D"/>
    <w:rsid w:val="00910795"/>
    <w:rsid w:val="00910D18"/>
    <w:rsid w:val="00914030"/>
    <w:rsid w:val="00914F43"/>
    <w:rsid w:val="00917498"/>
    <w:rsid w:val="00920249"/>
    <w:rsid w:val="00923AA5"/>
    <w:rsid w:val="00924C80"/>
    <w:rsid w:val="009308BA"/>
    <w:rsid w:val="00930C6E"/>
    <w:rsid w:val="00932D30"/>
    <w:rsid w:val="00932F14"/>
    <w:rsid w:val="00933CCB"/>
    <w:rsid w:val="0093548E"/>
    <w:rsid w:val="0094247F"/>
    <w:rsid w:val="00942D60"/>
    <w:rsid w:val="00944BA4"/>
    <w:rsid w:val="00946ADA"/>
    <w:rsid w:val="009478D0"/>
    <w:rsid w:val="00954121"/>
    <w:rsid w:val="009554F8"/>
    <w:rsid w:val="00956849"/>
    <w:rsid w:val="0096523B"/>
    <w:rsid w:val="0096646F"/>
    <w:rsid w:val="00966EE3"/>
    <w:rsid w:val="00967BD0"/>
    <w:rsid w:val="00972D06"/>
    <w:rsid w:val="00974A67"/>
    <w:rsid w:val="0097648A"/>
    <w:rsid w:val="00980734"/>
    <w:rsid w:val="00983E9E"/>
    <w:rsid w:val="00984CA2"/>
    <w:rsid w:val="00984F41"/>
    <w:rsid w:val="00985F6D"/>
    <w:rsid w:val="00990373"/>
    <w:rsid w:val="00991621"/>
    <w:rsid w:val="00991A90"/>
    <w:rsid w:val="009942FA"/>
    <w:rsid w:val="00996476"/>
    <w:rsid w:val="009A24A5"/>
    <w:rsid w:val="009A391C"/>
    <w:rsid w:val="009A420B"/>
    <w:rsid w:val="009A50F2"/>
    <w:rsid w:val="009A59CA"/>
    <w:rsid w:val="009B09D6"/>
    <w:rsid w:val="009B187A"/>
    <w:rsid w:val="009C2F1B"/>
    <w:rsid w:val="009C4322"/>
    <w:rsid w:val="009C6C29"/>
    <w:rsid w:val="009C75FB"/>
    <w:rsid w:val="009D00B7"/>
    <w:rsid w:val="009D00FA"/>
    <w:rsid w:val="009D42E2"/>
    <w:rsid w:val="009D5A16"/>
    <w:rsid w:val="009D790B"/>
    <w:rsid w:val="009E075F"/>
    <w:rsid w:val="009E0A61"/>
    <w:rsid w:val="009E27D7"/>
    <w:rsid w:val="009E3010"/>
    <w:rsid w:val="009E7068"/>
    <w:rsid w:val="009F007E"/>
    <w:rsid w:val="009F1A20"/>
    <w:rsid w:val="009F1A86"/>
    <w:rsid w:val="009F1BCF"/>
    <w:rsid w:val="009F26C1"/>
    <w:rsid w:val="009F5C49"/>
    <w:rsid w:val="009F690D"/>
    <w:rsid w:val="009F7039"/>
    <w:rsid w:val="009F7065"/>
    <w:rsid w:val="00A05599"/>
    <w:rsid w:val="00A06628"/>
    <w:rsid w:val="00A07A95"/>
    <w:rsid w:val="00A12B44"/>
    <w:rsid w:val="00A12BE8"/>
    <w:rsid w:val="00A15211"/>
    <w:rsid w:val="00A22C0B"/>
    <w:rsid w:val="00A27F7F"/>
    <w:rsid w:val="00A31678"/>
    <w:rsid w:val="00A3388A"/>
    <w:rsid w:val="00A34366"/>
    <w:rsid w:val="00A40193"/>
    <w:rsid w:val="00A4175D"/>
    <w:rsid w:val="00A42F4D"/>
    <w:rsid w:val="00A445E1"/>
    <w:rsid w:val="00A46372"/>
    <w:rsid w:val="00A54934"/>
    <w:rsid w:val="00A56DC7"/>
    <w:rsid w:val="00A56E34"/>
    <w:rsid w:val="00A620EA"/>
    <w:rsid w:val="00A64779"/>
    <w:rsid w:val="00A650BB"/>
    <w:rsid w:val="00A65697"/>
    <w:rsid w:val="00A7279A"/>
    <w:rsid w:val="00A72867"/>
    <w:rsid w:val="00A74FD1"/>
    <w:rsid w:val="00A77551"/>
    <w:rsid w:val="00A83CA0"/>
    <w:rsid w:val="00A84A58"/>
    <w:rsid w:val="00A86F73"/>
    <w:rsid w:val="00A91898"/>
    <w:rsid w:val="00A91DF1"/>
    <w:rsid w:val="00A9379A"/>
    <w:rsid w:val="00AA21C5"/>
    <w:rsid w:val="00AA3953"/>
    <w:rsid w:val="00AA553D"/>
    <w:rsid w:val="00AA7377"/>
    <w:rsid w:val="00AB0275"/>
    <w:rsid w:val="00AB164B"/>
    <w:rsid w:val="00AB486F"/>
    <w:rsid w:val="00AB50AB"/>
    <w:rsid w:val="00AC1279"/>
    <w:rsid w:val="00AC1DA1"/>
    <w:rsid w:val="00AC74CB"/>
    <w:rsid w:val="00AD1B32"/>
    <w:rsid w:val="00AD2238"/>
    <w:rsid w:val="00AD22F9"/>
    <w:rsid w:val="00AD2A23"/>
    <w:rsid w:val="00AD7A3D"/>
    <w:rsid w:val="00AE4E6E"/>
    <w:rsid w:val="00AE5EE8"/>
    <w:rsid w:val="00AE766D"/>
    <w:rsid w:val="00AF06FC"/>
    <w:rsid w:val="00AF0A35"/>
    <w:rsid w:val="00AF3391"/>
    <w:rsid w:val="00AF387F"/>
    <w:rsid w:val="00AF602C"/>
    <w:rsid w:val="00B006BB"/>
    <w:rsid w:val="00B00E7F"/>
    <w:rsid w:val="00B07C53"/>
    <w:rsid w:val="00B13218"/>
    <w:rsid w:val="00B14D90"/>
    <w:rsid w:val="00B173DA"/>
    <w:rsid w:val="00B2064D"/>
    <w:rsid w:val="00B20A3D"/>
    <w:rsid w:val="00B21439"/>
    <w:rsid w:val="00B21DCC"/>
    <w:rsid w:val="00B22ADF"/>
    <w:rsid w:val="00B25DEA"/>
    <w:rsid w:val="00B25F37"/>
    <w:rsid w:val="00B274FA"/>
    <w:rsid w:val="00B402AA"/>
    <w:rsid w:val="00B41729"/>
    <w:rsid w:val="00B41D97"/>
    <w:rsid w:val="00B42FD2"/>
    <w:rsid w:val="00B44422"/>
    <w:rsid w:val="00B46EA0"/>
    <w:rsid w:val="00B51E03"/>
    <w:rsid w:val="00B65710"/>
    <w:rsid w:val="00B67B1C"/>
    <w:rsid w:val="00B70A36"/>
    <w:rsid w:val="00B71F51"/>
    <w:rsid w:val="00B731D3"/>
    <w:rsid w:val="00B76992"/>
    <w:rsid w:val="00B80A11"/>
    <w:rsid w:val="00B82638"/>
    <w:rsid w:val="00B839A3"/>
    <w:rsid w:val="00B853D2"/>
    <w:rsid w:val="00B902BD"/>
    <w:rsid w:val="00B905D4"/>
    <w:rsid w:val="00B93421"/>
    <w:rsid w:val="00B9694C"/>
    <w:rsid w:val="00BA1960"/>
    <w:rsid w:val="00BA1B9F"/>
    <w:rsid w:val="00BA24E2"/>
    <w:rsid w:val="00BA71C4"/>
    <w:rsid w:val="00BA7CB9"/>
    <w:rsid w:val="00BB0901"/>
    <w:rsid w:val="00BB0EF6"/>
    <w:rsid w:val="00BB18A1"/>
    <w:rsid w:val="00BB2F58"/>
    <w:rsid w:val="00BB3EA2"/>
    <w:rsid w:val="00BB5930"/>
    <w:rsid w:val="00BC2178"/>
    <w:rsid w:val="00BC621E"/>
    <w:rsid w:val="00BC742C"/>
    <w:rsid w:val="00BC7434"/>
    <w:rsid w:val="00BD19FB"/>
    <w:rsid w:val="00BD2A39"/>
    <w:rsid w:val="00BD2E80"/>
    <w:rsid w:val="00BD5285"/>
    <w:rsid w:val="00BD7B24"/>
    <w:rsid w:val="00BE06D2"/>
    <w:rsid w:val="00BE11B8"/>
    <w:rsid w:val="00BE2361"/>
    <w:rsid w:val="00BE2CEC"/>
    <w:rsid w:val="00BE3818"/>
    <w:rsid w:val="00BE6678"/>
    <w:rsid w:val="00BF7FF0"/>
    <w:rsid w:val="00C02217"/>
    <w:rsid w:val="00C03286"/>
    <w:rsid w:val="00C04874"/>
    <w:rsid w:val="00C073C8"/>
    <w:rsid w:val="00C1034F"/>
    <w:rsid w:val="00C12502"/>
    <w:rsid w:val="00C1266C"/>
    <w:rsid w:val="00C14FD2"/>
    <w:rsid w:val="00C1777D"/>
    <w:rsid w:val="00C178CA"/>
    <w:rsid w:val="00C34061"/>
    <w:rsid w:val="00C36578"/>
    <w:rsid w:val="00C36A5B"/>
    <w:rsid w:val="00C3712A"/>
    <w:rsid w:val="00C40AA5"/>
    <w:rsid w:val="00C41E1D"/>
    <w:rsid w:val="00C46F70"/>
    <w:rsid w:val="00C47637"/>
    <w:rsid w:val="00C476D0"/>
    <w:rsid w:val="00C56717"/>
    <w:rsid w:val="00C56DDA"/>
    <w:rsid w:val="00C56F71"/>
    <w:rsid w:val="00C573EC"/>
    <w:rsid w:val="00C62234"/>
    <w:rsid w:val="00C63580"/>
    <w:rsid w:val="00C65AD1"/>
    <w:rsid w:val="00C6661C"/>
    <w:rsid w:val="00C67CB2"/>
    <w:rsid w:val="00C71B36"/>
    <w:rsid w:val="00C74078"/>
    <w:rsid w:val="00C754AB"/>
    <w:rsid w:val="00C759EF"/>
    <w:rsid w:val="00C768AD"/>
    <w:rsid w:val="00C81052"/>
    <w:rsid w:val="00C836E3"/>
    <w:rsid w:val="00C86577"/>
    <w:rsid w:val="00C9109A"/>
    <w:rsid w:val="00C91F56"/>
    <w:rsid w:val="00C92E07"/>
    <w:rsid w:val="00C94942"/>
    <w:rsid w:val="00C95A55"/>
    <w:rsid w:val="00C95F18"/>
    <w:rsid w:val="00C9630E"/>
    <w:rsid w:val="00C96868"/>
    <w:rsid w:val="00C96A50"/>
    <w:rsid w:val="00CA0235"/>
    <w:rsid w:val="00CA0416"/>
    <w:rsid w:val="00CA05C1"/>
    <w:rsid w:val="00CA3C65"/>
    <w:rsid w:val="00CA52E1"/>
    <w:rsid w:val="00CA7C2F"/>
    <w:rsid w:val="00CA7EDA"/>
    <w:rsid w:val="00CA7F35"/>
    <w:rsid w:val="00CB1375"/>
    <w:rsid w:val="00CB2B6D"/>
    <w:rsid w:val="00CB75CB"/>
    <w:rsid w:val="00CC36E7"/>
    <w:rsid w:val="00CC560B"/>
    <w:rsid w:val="00CC568A"/>
    <w:rsid w:val="00CC75E2"/>
    <w:rsid w:val="00CD1282"/>
    <w:rsid w:val="00CD1DDF"/>
    <w:rsid w:val="00CD46EB"/>
    <w:rsid w:val="00CD7EBF"/>
    <w:rsid w:val="00CE0AEB"/>
    <w:rsid w:val="00CE10D4"/>
    <w:rsid w:val="00CE14CA"/>
    <w:rsid w:val="00CE25C8"/>
    <w:rsid w:val="00CE5ED5"/>
    <w:rsid w:val="00CE7D46"/>
    <w:rsid w:val="00CE7F6F"/>
    <w:rsid w:val="00CF307A"/>
    <w:rsid w:val="00CF61FA"/>
    <w:rsid w:val="00D0033A"/>
    <w:rsid w:val="00D0102F"/>
    <w:rsid w:val="00D03386"/>
    <w:rsid w:val="00D04529"/>
    <w:rsid w:val="00D056F1"/>
    <w:rsid w:val="00D062E4"/>
    <w:rsid w:val="00D070CE"/>
    <w:rsid w:val="00D07A36"/>
    <w:rsid w:val="00D11171"/>
    <w:rsid w:val="00D142F2"/>
    <w:rsid w:val="00D14405"/>
    <w:rsid w:val="00D14573"/>
    <w:rsid w:val="00D16806"/>
    <w:rsid w:val="00D2071E"/>
    <w:rsid w:val="00D20805"/>
    <w:rsid w:val="00D209C9"/>
    <w:rsid w:val="00D22F3C"/>
    <w:rsid w:val="00D23DB6"/>
    <w:rsid w:val="00D24ABA"/>
    <w:rsid w:val="00D26814"/>
    <w:rsid w:val="00D2717D"/>
    <w:rsid w:val="00D3171B"/>
    <w:rsid w:val="00D33F56"/>
    <w:rsid w:val="00D36C7B"/>
    <w:rsid w:val="00D43FE6"/>
    <w:rsid w:val="00D475FA"/>
    <w:rsid w:val="00D50B3A"/>
    <w:rsid w:val="00D511B6"/>
    <w:rsid w:val="00D51A95"/>
    <w:rsid w:val="00D5407E"/>
    <w:rsid w:val="00D5417D"/>
    <w:rsid w:val="00D579D5"/>
    <w:rsid w:val="00D60568"/>
    <w:rsid w:val="00D65660"/>
    <w:rsid w:val="00D676CF"/>
    <w:rsid w:val="00D7079A"/>
    <w:rsid w:val="00D70C7A"/>
    <w:rsid w:val="00D73931"/>
    <w:rsid w:val="00D73F30"/>
    <w:rsid w:val="00D77322"/>
    <w:rsid w:val="00D77DCE"/>
    <w:rsid w:val="00D81C75"/>
    <w:rsid w:val="00D81D38"/>
    <w:rsid w:val="00D8470F"/>
    <w:rsid w:val="00D8471A"/>
    <w:rsid w:val="00D873A4"/>
    <w:rsid w:val="00D876F9"/>
    <w:rsid w:val="00D907AB"/>
    <w:rsid w:val="00D93106"/>
    <w:rsid w:val="00D95A5C"/>
    <w:rsid w:val="00DA10A8"/>
    <w:rsid w:val="00DA2674"/>
    <w:rsid w:val="00DA2BD2"/>
    <w:rsid w:val="00DA445D"/>
    <w:rsid w:val="00DA6AB7"/>
    <w:rsid w:val="00DB1E08"/>
    <w:rsid w:val="00DB2973"/>
    <w:rsid w:val="00DB324A"/>
    <w:rsid w:val="00DB4664"/>
    <w:rsid w:val="00DB5A60"/>
    <w:rsid w:val="00DB7A08"/>
    <w:rsid w:val="00DC1B56"/>
    <w:rsid w:val="00DC2129"/>
    <w:rsid w:val="00DC3C72"/>
    <w:rsid w:val="00DC6570"/>
    <w:rsid w:val="00DD0FBC"/>
    <w:rsid w:val="00DD30F8"/>
    <w:rsid w:val="00DD37DB"/>
    <w:rsid w:val="00DD3C5E"/>
    <w:rsid w:val="00DD54E1"/>
    <w:rsid w:val="00DE2B6C"/>
    <w:rsid w:val="00DE5849"/>
    <w:rsid w:val="00DE5EB0"/>
    <w:rsid w:val="00DE615D"/>
    <w:rsid w:val="00DE79D9"/>
    <w:rsid w:val="00DF12B4"/>
    <w:rsid w:val="00DF25C3"/>
    <w:rsid w:val="00DF3461"/>
    <w:rsid w:val="00DF723D"/>
    <w:rsid w:val="00E014F5"/>
    <w:rsid w:val="00E01A10"/>
    <w:rsid w:val="00E04062"/>
    <w:rsid w:val="00E063C6"/>
    <w:rsid w:val="00E17B26"/>
    <w:rsid w:val="00E2003B"/>
    <w:rsid w:val="00E203C2"/>
    <w:rsid w:val="00E23C19"/>
    <w:rsid w:val="00E24DE8"/>
    <w:rsid w:val="00E279D8"/>
    <w:rsid w:val="00E319B1"/>
    <w:rsid w:val="00E341F8"/>
    <w:rsid w:val="00E3600F"/>
    <w:rsid w:val="00E40626"/>
    <w:rsid w:val="00E40ED4"/>
    <w:rsid w:val="00E423F3"/>
    <w:rsid w:val="00E44E0D"/>
    <w:rsid w:val="00E45550"/>
    <w:rsid w:val="00E50CAB"/>
    <w:rsid w:val="00E5140D"/>
    <w:rsid w:val="00E51BCB"/>
    <w:rsid w:val="00E51CC8"/>
    <w:rsid w:val="00E520FE"/>
    <w:rsid w:val="00E5492F"/>
    <w:rsid w:val="00E62DEF"/>
    <w:rsid w:val="00E70A86"/>
    <w:rsid w:val="00E72650"/>
    <w:rsid w:val="00E75054"/>
    <w:rsid w:val="00E751D6"/>
    <w:rsid w:val="00E77125"/>
    <w:rsid w:val="00E777EC"/>
    <w:rsid w:val="00E80FCD"/>
    <w:rsid w:val="00E816DB"/>
    <w:rsid w:val="00E81783"/>
    <w:rsid w:val="00E81F6E"/>
    <w:rsid w:val="00E83A28"/>
    <w:rsid w:val="00E83C8F"/>
    <w:rsid w:val="00E8417C"/>
    <w:rsid w:val="00E90248"/>
    <w:rsid w:val="00E95A89"/>
    <w:rsid w:val="00EA652E"/>
    <w:rsid w:val="00EA6FA8"/>
    <w:rsid w:val="00EA7F2F"/>
    <w:rsid w:val="00EB1445"/>
    <w:rsid w:val="00EB30EA"/>
    <w:rsid w:val="00EB4854"/>
    <w:rsid w:val="00EB5A1F"/>
    <w:rsid w:val="00EB700B"/>
    <w:rsid w:val="00EB725E"/>
    <w:rsid w:val="00EC00DE"/>
    <w:rsid w:val="00EC30E1"/>
    <w:rsid w:val="00EC5527"/>
    <w:rsid w:val="00EC5C5A"/>
    <w:rsid w:val="00ED172A"/>
    <w:rsid w:val="00ED1875"/>
    <w:rsid w:val="00ED3E02"/>
    <w:rsid w:val="00ED493D"/>
    <w:rsid w:val="00ED70E1"/>
    <w:rsid w:val="00EE0A23"/>
    <w:rsid w:val="00EE6D2A"/>
    <w:rsid w:val="00EF0858"/>
    <w:rsid w:val="00EF0B99"/>
    <w:rsid w:val="00EF2280"/>
    <w:rsid w:val="00EF499B"/>
    <w:rsid w:val="00F00BA0"/>
    <w:rsid w:val="00F01AFD"/>
    <w:rsid w:val="00F030AD"/>
    <w:rsid w:val="00F0750B"/>
    <w:rsid w:val="00F079D7"/>
    <w:rsid w:val="00F1324D"/>
    <w:rsid w:val="00F14BEC"/>
    <w:rsid w:val="00F2005F"/>
    <w:rsid w:val="00F20AAE"/>
    <w:rsid w:val="00F20B0C"/>
    <w:rsid w:val="00F20B57"/>
    <w:rsid w:val="00F225C5"/>
    <w:rsid w:val="00F22C9C"/>
    <w:rsid w:val="00F23DBA"/>
    <w:rsid w:val="00F2587A"/>
    <w:rsid w:val="00F258F1"/>
    <w:rsid w:val="00F301B7"/>
    <w:rsid w:val="00F32478"/>
    <w:rsid w:val="00F32F7B"/>
    <w:rsid w:val="00F33282"/>
    <w:rsid w:val="00F33BB8"/>
    <w:rsid w:val="00F342F4"/>
    <w:rsid w:val="00F35FB4"/>
    <w:rsid w:val="00F367E7"/>
    <w:rsid w:val="00F3715D"/>
    <w:rsid w:val="00F420C8"/>
    <w:rsid w:val="00F424D7"/>
    <w:rsid w:val="00F42937"/>
    <w:rsid w:val="00F42A4C"/>
    <w:rsid w:val="00F43A9D"/>
    <w:rsid w:val="00F43E0A"/>
    <w:rsid w:val="00F452EA"/>
    <w:rsid w:val="00F5006C"/>
    <w:rsid w:val="00F53B04"/>
    <w:rsid w:val="00F541D8"/>
    <w:rsid w:val="00F6029A"/>
    <w:rsid w:val="00F604DE"/>
    <w:rsid w:val="00F63565"/>
    <w:rsid w:val="00F63E78"/>
    <w:rsid w:val="00F64440"/>
    <w:rsid w:val="00F64653"/>
    <w:rsid w:val="00F7705B"/>
    <w:rsid w:val="00F806A3"/>
    <w:rsid w:val="00F82F22"/>
    <w:rsid w:val="00F9067B"/>
    <w:rsid w:val="00F96A78"/>
    <w:rsid w:val="00FA1773"/>
    <w:rsid w:val="00FA3834"/>
    <w:rsid w:val="00FB026B"/>
    <w:rsid w:val="00FB1533"/>
    <w:rsid w:val="00FB3163"/>
    <w:rsid w:val="00FB3409"/>
    <w:rsid w:val="00FB67A3"/>
    <w:rsid w:val="00FB7512"/>
    <w:rsid w:val="00FC13BC"/>
    <w:rsid w:val="00FC716E"/>
    <w:rsid w:val="00FD2FBE"/>
    <w:rsid w:val="00FD3E4E"/>
    <w:rsid w:val="00FD6020"/>
    <w:rsid w:val="00FD60D5"/>
    <w:rsid w:val="00FD7547"/>
    <w:rsid w:val="00FE37EF"/>
    <w:rsid w:val="00FE4B0D"/>
    <w:rsid w:val="00FE59D2"/>
    <w:rsid w:val="00FE70DC"/>
    <w:rsid w:val="00FF574C"/>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3217"/>
    <o:shapelayout v:ext="edit">
      <o:idmap v:ext="edit" data="1"/>
    </o:shapelayout>
  </w:shapeDefaults>
  <w:decimalSymbol w:val="."/>
  <w:listSeparator w:val=","/>
  <w14:docId w14:val="2FFBF2BA"/>
  <w15:docId w15:val="{0C4D49BD-D27D-471E-9320-EFBAEC89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487B7E"/>
    <w:pPr>
      <w:keepNext/>
      <w:spacing w:before="240" w:after="240"/>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487B7E"/>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
    <w:basedOn w:val="Normal"/>
    <w:link w:val="FootnoteTextChar"/>
    <w:rsid w:val="00820535"/>
    <w:rPr>
      <w:sz w:val="20"/>
      <w:szCs w:val="20"/>
    </w:rPr>
  </w:style>
  <w:style w:type="character" w:customStyle="1" w:styleId="FootnoteTextChar">
    <w:name w:val="Footnote Text Char"/>
    <w:aliases w:val="Footnotes Text Char,FSFootnotes Text Char"/>
    <w:basedOn w:val="DefaultParagraphFont"/>
    <w:link w:val="FootnoteText"/>
    <w:rsid w:val="00820535"/>
    <w:rPr>
      <w:rFonts w:ascii="Arial" w:hAnsi="Arial"/>
      <w:lang w:eastAsia="en-US" w:bidi="en-US"/>
    </w:rPr>
  </w:style>
  <w:style w:type="character" w:styleId="HTMLCite">
    <w:name w:val="HTML Cite"/>
    <w:basedOn w:val="DefaultParagraphFont"/>
    <w:uiPriority w:val="99"/>
    <w:semiHidden/>
    <w:unhideWhenUsed/>
    <w:rsid w:val="00802D7C"/>
    <w:rPr>
      <w:i/>
      <w:iCs/>
    </w:rPr>
  </w:style>
  <w:style w:type="paragraph" w:styleId="ListParagraph">
    <w:name w:val="List Paragraph"/>
    <w:basedOn w:val="Normal"/>
    <w:uiPriority w:val="34"/>
    <w:rsid w:val="00A46372"/>
    <w:pPr>
      <w:ind w:left="720"/>
      <w:contextualSpacing/>
    </w:pPr>
  </w:style>
  <w:style w:type="table" w:customStyle="1" w:styleId="PlainTable21">
    <w:name w:val="Plain Table 21"/>
    <w:basedOn w:val="TableNormal"/>
    <w:uiPriority w:val="42"/>
    <w:rsid w:val="008B71BD"/>
    <w:rPr>
      <w:rFonts w:ascii="Times New Roman" w:hAnsi="Times New Roman"/>
      <w:lang w:val="en-AU"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910795"/>
    <w:pPr>
      <w:widowControl/>
      <w:spacing w:before="100" w:beforeAutospacing="1" w:after="100" w:afterAutospacing="1"/>
    </w:pPr>
    <w:rPr>
      <w:rFonts w:ascii="Times New Roman" w:eastAsiaTheme="minorHAnsi" w:hAnsi="Times New Roman"/>
      <w:sz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632923">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594941121">
      <w:bodyDiv w:val="1"/>
      <w:marLeft w:val="0"/>
      <w:marRight w:val="0"/>
      <w:marTop w:val="0"/>
      <w:marBottom w:val="0"/>
      <w:divBdr>
        <w:top w:val="none" w:sz="0" w:space="0" w:color="auto"/>
        <w:left w:val="none" w:sz="0" w:space="0" w:color="auto"/>
        <w:bottom w:val="none" w:sz="0" w:space="0" w:color="auto"/>
        <w:right w:val="none" w:sz="0" w:space="0" w:color="auto"/>
      </w:divBdr>
    </w:div>
    <w:div w:id="602759647">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942415254">
      <w:bodyDiv w:val="1"/>
      <w:marLeft w:val="0"/>
      <w:marRight w:val="0"/>
      <w:marTop w:val="0"/>
      <w:marBottom w:val="0"/>
      <w:divBdr>
        <w:top w:val="none" w:sz="0" w:space="0" w:color="auto"/>
        <w:left w:val="none" w:sz="0" w:space="0" w:color="auto"/>
        <w:bottom w:val="none" w:sz="0" w:space="0" w:color="auto"/>
        <w:right w:val="none" w:sz="0" w:space="0" w:color="auto"/>
      </w:divBdr>
    </w:div>
    <w:div w:id="1337421734">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852835804">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 w:id="204717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yperlink" Target="http://publications.usp.org/"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hyperlink" Target="https://www.qmul.ac.uk/sbcs/iubmb/enzyme/EC3/2/1/3.html" TargetMode="External"/><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ao.org/docrep/009/a0691e/A0691E03.htm" TargetMode="External"/><Relationship Id="rId28" Type="http://schemas.openxmlformats.org/officeDocument/2006/relationships/fontTable" Target="fontTable.xml"/><Relationship Id="rId15" Type="http://schemas.openxmlformats.org/officeDocument/2006/relationships/hyperlink" Target="http://www.foodstandards.gov.au/code/changes/submission/Pages/default.aspx" TargetMode="External"/><Relationship Id="rId23" Type="http://schemas.openxmlformats.org/officeDocument/2006/relationships/hyperlink" Target="http://www.foodstandards.gov.au/code/applications/Pages/A1184.aspx"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27" Type="http://schemas.openxmlformats.org/officeDocument/2006/relationships/image" Target="media/image2.png"/><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foodregulation.gov.au/internet/fr/publishing.nsf/Content/publication-Policy-Guideline-on-the-Addition-of-Substances-other-than-Vitamins-and-Minerals" TargetMode="External"/><Relationship Id="rId1" Type="http://schemas.openxmlformats.org/officeDocument/2006/relationships/hyperlink" Target="http://www.foodstandards.gov.au/code/applications/Pages/A118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88C47-4AB8-44C9-806A-EDC275A3B378}"/>
</file>

<file path=customXml/itemProps2.xml><?xml version="1.0" encoding="utf-8"?>
<ds:datastoreItem xmlns:ds="http://schemas.openxmlformats.org/officeDocument/2006/customXml" ds:itemID="{47AABE7F-1035-44A2-8D36-51D25CFE5AB5}"/>
</file>

<file path=customXml/itemProps3.xml><?xml version="1.0" encoding="utf-8"?>
<ds:datastoreItem xmlns:ds="http://schemas.openxmlformats.org/officeDocument/2006/customXml" ds:itemID="{0CE90EC3-61DF-4390-80C7-141FA049DE8A}"/>
</file>

<file path=customXml/itemProps4.xml><?xml version="1.0" encoding="utf-8"?>
<ds:datastoreItem xmlns:ds="http://schemas.openxmlformats.org/officeDocument/2006/customXml" ds:itemID="{F64B7BFB-8531-4DF5-B2A8-C0C62873E06D}">
  <ds:schemaRefs>
    <ds:schemaRef ds:uri="http://schemas.microsoft.com/sharepoint/events"/>
  </ds:schemaRefs>
</ds:datastoreItem>
</file>

<file path=customXml/itemProps5.xml><?xml version="1.0" encoding="utf-8"?>
<ds:datastoreItem xmlns:ds="http://schemas.openxmlformats.org/officeDocument/2006/customXml" ds:itemID="{F2E9BBE2-62FA-49AD-9E7B-600429233D0A}">
  <ds:schemaRefs>
    <ds:schemaRef ds:uri="Microsoft.SharePoint.Taxonomy.ContentTypeSync"/>
  </ds:schemaRefs>
</ds:datastoreItem>
</file>

<file path=customXml/itemProps6.xml><?xml version="1.0" encoding="utf-8"?>
<ds:datastoreItem xmlns:ds="http://schemas.openxmlformats.org/officeDocument/2006/customXml" ds:itemID="{67AC4F24-20D5-46F1-9790-06519F3BDEF2}"/>
</file>

<file path=customXml/itemProps7.xml><?xml version="1.0" encoding="utf-8"?>
<ds:datastoreItem xmlns:ds="http://schemas.openxmlformats.org/officeDocument/2006/customXml" ds:itemID="{F777636C-B6D3-40A4-9E60-563C42734D93}"/>
</file>

<file path=docProps/app.xml><?xml version="1.0" encoding="utf-8"?>
<Properties xmlns="http://schemas.openxmlformats.org/officeDocument/2006/extended-properties" xmlns:vt="http://schemas.openxmlformats.org/officeDocument/2006/docPropsVTypes">
  <Template>Normal</Template>
  <TotalTime>4</TotalTime>
  <Pages>16</Pages>
  <Words>5866</Words>
  <Characters>33439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39227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seymok</dc:creator>
  <cp:keywords/>
  <cp:lastModifiedBy>CoughC</cp:lastModifiedBy>
  <cp:revision>4</cp:revision>
  <cp:lastPrinted>2012-03-26T22:36:00Z</cp:lastPrinted>
  <dcterms:created xsi:type="dcterms:W3CDTF">2020-02-05T22:41:00Z</dcterms:created>
  <dcterms:modified xsi:type="dcterms:W3CDTF">2020-02-06T03:43:00Z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baab2194-739c-4b05-80e5-606412447c09</vt:lpwstr>
  </property>
  <property fmtid="{D5CDD505-2E9C-101B-9397-08002B2CF9AE}" pid="4" name="bjSaver">
    <vt:lpwstr>ZmU2+SN8IuFIFQGFcVf04T/216lKIcJS</vt:lpwstr>
  </property>
  <property fmtid="{D5CDD505-2E9C-101B-9397-08002B2CF9AE}" pid="5" name="ContentTypeId">
    <vt:lpwstr>0x010100CB2FFA9FD6109347A9495CD5860AFAE6</vt:lpwstr>
  </property>
  <property fmtid="{D5CDD505-2E9C-101B-9397-08002B2CF9AE}" pid="6" name="DisposalClass">
    <vt:lpwstr/>
  </property>
  <property fmtid="{D5CDD505-2E9C-101B-9397-08002B2CF9AE}" pid="7" name="BCS_">
    <vt:lpwstr>40;#Evaluation|43bd8487-b9f6-4055-946c-a118d364275d</vt:lpwstr>
  </property>
  <property fmtid="{D5CDD505-2E9C-101B-9397-08002B2CF9AE}" pid="8" name="_dlc_DocIdItemGuid">
    <vt:lpwstr>68fb57dc-e88b-4d00-a8c6-b7726683c60e</vt:lpwstr>
  </property>
  <property fmtid="{D5CDD505-2E9C-101B-9397-08002B2CF9AE}" pid="9" name="RecordPoint_WorkflowType">
    <vt:lpwstr>ActiveSubmitStub</vt:lpwstr>
  </property>
  <property fmtid="{D5CDD505-2E9C-101B-9397-08002B2CF9AE}" pid="10" name="RecordPoint_ActiveItemListId">
    <vt:lpwstr>{c792206f-3c65-4bf2-a09b-e14740f2ae9c}</vt:lpwstr>
  </property>
  <property fmtid="{D5CDD505-2E9C-101B-9397-08002B2CF9AE}" pid="11" name="RecordPoint_ActiveItemUniqueId">
    <vt:lpwstr>{72cae95f-3c6f-4fb6-9005-0c27fe849db0}</vt:lpwstr>
  </property>
  <property fmtid="{D5CDD505-2E9C-101B-9397-08002B2CF9AE}" pid="12" name="RecordPoint_ActiveItemWebId">
    <vt:lpwstr>{83f74ec0-7c69-41fd-ae1b-2b6e517e347e}</vt:lpwstr>
  </property>
  <property fmtid="{D5CDD505-2E9C-101B-9397-08002B2CF9AE}" pid="13" name="RecordPoint_ActiveItemSiteId">
    <vt:lpwstr>{dd95a578-5c6a-4f11-92f7-f95884d628d6}</vt:lpwstr>
  </property>
  <property fmtid="{D5CDD505-2E9C-101B-9397-08002B2CF9AE}" pid="14" name="RecordPoint_SubmissionCompleted">
    <vt:lpwstr>2020-01-30T13:10:03.6824759+11:00</vt:lpwstr>
  </property>
  <property fmtid="{D5CDD505-2E9C-101B-9397-08002B2CF9AE}" pid="15" name="RecordPoint_RecordNumberSubmitted">
    <vt:lpwstr>R0000118492</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20" name="bjDocumentLabelXML-0">
    <vt:lpwstr>ames.com/2008/01/sie/internal/label"&gt;&lt;element uid="66ddac19-06c4-4e63-b4dd-d8240d87a23f" value="" /&gt;&lt;/sisl&gt;</vt:lpwstr>
  </property>
  <property fmtid="{D5CDD505-2E9C-101B-9397-08002B2CF9AE}" pid="21" name="bjDocumentSecurityLabel">
    <vt:lpwstr>NO SECURITY CLASSIFICATION REQUIRED</vt:lpwstr>
  </property>
</Properties>
</file>